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FBA" w:rsidRPr="006348ED" w:rsidRDefault="006348ED">
      <w:pPr>
        <w:rPr>
          <w:b/>
          <w:bCs/>
          <w:sz w:val="28"/>
          <w:szCs w:val="28"/>
          <w:lang w:val="nl-NL"/>
        </w:rPr>
      </w:pPr>
      <w:r w:rsidRPr="006348ED">
        <w:rPr>
          <w:b/>
          <w:bCs/>
          <w:sz w:val="28"/>
          <w:szCs w:val="28"/>
          <w:lang w:val="nl-NL"/>
        </w:rPr>
        <w:t>Titel</w:t>
      </w:r>
      <w:r w:rsidR="00417F51">
        <w:rPr>
          <w:b/>
          <w:bCs/>
          <w:sz w:val="28"/>
          <w:szCs w:val="28"/>
          <w:lang w:val="nl-NL"/>
        </w:rPr>
        <w:t xml:space="preserve"> cursus</w:t>
      </w:r>
    </w:p>
    <w:tbl>
      <w:tblPr>
        <w:tblStyle w:val="Tabelraster"/>
        <w:tblW w:w="0" w:type="auto"/>
        <w:tblLook w:val="04A0" w:firstRow="1" w:lastRow="0" w:firstColumn="1" w:lastColumn="0" w:noHBand="0" w:noVBand="1"/>
      </w:tblPr>
      <w:tblGrid>
        <w:gridCol w:w="6345"/>
      </w:tblGrid>
      <w:tr w:rsidR="00797D81" w:rsidRPr="002A418B" w:rsidTr="00797D81">
        <w:sdt>
          <w:sdtPr>
            <w:rPr>
              <w:bCs/>
              <w:lang w:val="nl-NL"/>
            </w:rPr>
            <w:id w:val="1779912849"/>
            <w:placeholder>
              <w:docPart w:val="DefaultPlaceholder_1082065158"/>
            </w:placeholder>
          </w:sdtPr>
          <w:sdtEndPr/>
          <w:sdtContent>
            <w:sdt>
              <w:sdtPr>
                <w:rPr>
                  <w:bCs/>
                  <w:lang w:val="nl-NL"/>
                </w:rPr>
                <w:alias w:val="Titel cursus"/>
                <w:tag w:val="Titel cursus"/>
                <w:id w:val="-990703938"/>
                <w:placeholder>
                  <w:docPart w:val="DefaultPlaceholder_1082065158"/>
                </w:placeholder>
              </w:sdtPr>
              <w:sdtEndPr/>
              <w:sdtContent>
                <w:sdt>
                  <w:sdtPr>
                    <w:rPr>
                      <w:bCs/>
                      <w:lang w:val="nl-NL"/>
                    </w:rPr>
                    <w:id w:val="-1055773599"/>
                    <w:placeholder>
                      <w:docPart w:val="DefaultPlaceholder_1082065158"/>
                    </w:placeholder>
                    <w:text/>
                  </w:sdtPr>
                  <w:sdtEndPr>
                    <w:rPr>
                      <w:lang w:val="en-US"/>
                    </w:rPr>
                  </w:sdtEndPr>
                  <w:sdtContent>
                    <w:tc>
                      <w:tcPr>
                        <w:tcW w:w="6345" w:type="dxa"/>
                      </w:tcPr>
                      <w:p w:rsidR="006348ED" w:rsidRPr="00852EB4" w:rsidRDefault="006F5412" w:rsidP="006A0BB7">
                        <w:pPr>
                          <w:rPr>
                            <w:bCs/>
                            <w:lang w:val="en-US"/>
                          </w:rPr>
                        </w:pPr>
                        <w:r w:rsidRPr="006F5412">
                          <w:rPr>
                            <w:bCs/>
                            <w:lang w:val="en-US"/>
                          </w:rPr>
                          <w:t>Practical Principles of parasitic diseases</w:t>
                        </w:r>
                      </w:p>
                    </w:tc>
                  </w:sdtContent>
                </w:sdt>
              </w:sdtContent>
            </w:sdt>
          </w:sdtContent>
        </w:sdt>
      </w:tr>
    </w:tbl>
    <w:p w:rsidR="006348ED" w:rsidRDefault="006348ED">
      <w:pPr>
        <w:rPr>
          <w:b/>
          <w:bCs/>
          <w:sz w:val="28"/>
          <w:szCs w:val="28"/>
          <w:lang w:val="nl-NL"/>
        </w:rPr>
      </w:pPr>
      <w:r w:rsidRPr="006348ED">
        <w:rPr>
          <w:b/>
          <w:bCs/>
          <w:sz w:val="28"/>
          <w:szCs w:val="28"/>
          <w:lang w:val="nl-NL"/>
        </w:rPr>
        <w:t>Datum</w:t>
      </w:r>
    </w:p>
    <w:tbl>
      <w:tblPr>
        <w:tblStyle w:val="Tabelraster"/>
        <w:tblW w:w="0" w:type="auto"/>
        <w:tblLook w:val="04A0" w:firstRow="1" w:lastRow="0" w:firstColumn="1" w:lastColumn="0" w:noHBand="0" w:noVBand="1"/>
      </w:tblPr>
      <w:tblGrid>
        <w:gridCol w:w="1243"/>
      </w:tblGrid>
      <w:tr w:rsidR="006348ED" w:rsidRPr="00852EB4" w:rsidTr="00797D81">
        <w:tc>
          <w:tcPr>
            <w:tcW w:w="0" w:type="auto"/>
            <w:tcBorders>
              <w:top w:val="single" w:sz="4" w:space="0" w:color="auto"/>
              <w:left w:val="single" w:sz="4" w:space="0" w:color="auto"/>
              <w:bottom w:val="single" w:sz="4" w:space="0" w:color="auto"/>
              <w:right w:val="single" w:sz="4" w:space="0" w:color="auto"/>
            </w:tcBorders>
          </w:tcPr>
          <w:p w:rsidR="006348ED" w:rsidRPr="004B0DFA" w:rsidRDefault="009D28D2" w:rsidP="0036114C">
            <w:pPr>
              <w:rPr>
                <w:bCs/>
                <w:lang w:val="nl-NL"/>
              </w:rPr>
            </w:pPr>
            <w:sdt>
              <w:sdtPr>
                <w:rPr>
                  <w:bCs/>
                  <w:lang w:val="nl-NL"/>
                </w:rPr>
                <w:id w:val="1542869957"/>
                <w:placeholder>
                  <w:docPart w:val="DefaultPlaceholder_1082065160"/>
                </w:placeholder>
                <w:date w:fullDate="2021-12-02T00:00:00Z">
                  <w:dateFormat w:val="dd-MM-yyyy"/>
                  <w:lid w:val="nl-NL"/>
                  <w:storeMappedDataAs w:val="dateTime"/>
                  <w:calendar w:val="gregorian"/>
                </w:date>
              </w:sdtPr>
              <w:sdtEndPr/>
              <w:sdtContent>
                <w:r>
                  <w:rPr>
                    <w:bCs/>
                    <w:lang w:val="nl-NL"/>
                  </w:rPr>
                  <w:t>02-12-</w:t>
                </w:r>
                <w:r w:rsidR="00FE0F9E">
                  <w:rPr>
                    <w:bCs/>
                    <w:lang w:val="nl-NL"/>
                  </w:rPr>
                  <w:t>2021</w:t>
                </w:r>
              </w:sdtContent>
            </w:sdt>
          </w:p>
        </w:tc>
      </w:tr>
    </w:tbl>
    <w:p w:rsidR="00D22B87" w:rsidRPr="004B0DFA" w:rsidRDefault="00D22B87" w:rsidP="00D22B87">
      <w:pPr>
        <w:spacing w:after="0" w:line="240" w:lineRule="auto"/>
        <w:rPr>
          <w:bCs/>
          <w:lang w:val="nl-NL"/>
        </w:rPr>
      </w:pPr>
    </w:p>
    <w:p w:rsidR="0036114C" w:rsidRPr="004B0DFA" w:rsidRDefault="0036114C" w:rsidP="0036114C">
      <w:pPr>
        <w:rPr>
          <w:bCs/>
          <w:lang w:val="nl-NL"/>
        </w:rPr>
      </w:pPr>
    </w:p>
    <w:p w:rsidR="006348ED" w:rsidRDefault="006348ED" w:rsidP="006348ED">
      <w:pPr>
        <w:rPr>
          <w:b/>
          <w:bCs/>
          <w:sz w:val="28"/>
          <w:szCs w:val="28"/>
          <w:lang w:val="nl-NL"/>
        </w:rPr>
      </w:pPr>
      <w:r w:rsidRPr="006348ED">
        <w:rPr>
          <w:b/>
          <w:bCs/>
          <w:sz w:val="28"/>
          <w:szCs w:val="28"/>
          <w:lang w:val="nl-NL"/>
        </w:rPr>
        <w:t>Cursusin</w:t>
      </w:r>
      <w:r>
        <w:rPr>
          <w:b/>
          <w:bCs/>
          <w:sz w:val="28"/>
          <w:szCs w:val="28"/>
          <w:lang w:val="nl-NL"/>
        </w:rPr>
        <w:t>h</w:t>
      </w:r>
      <w:r w:rsidRPr="006348ED">
        <w:rPr>
          <w:b/>
          <w:bCs/>
          <w:sz w:val="28"/>
          <w:szCs w:val="28"/>
          <w:lang w:val="nl-NL"/>
        </w:rPr>
        <w:t>oud</w:t>
      </w:r>
    </w:p>
    <w:tbl>
      <w:tblPr>
        <w:tblStyle w:val="Tabelraster"/>
        <w:tblW w:w="0" w:type="auto"/>
        <w:tblLook w:val="04A0" w:firstRow="1" w:lastRow="0" w:firstColumn="1" w:lastColumn="0" w:noHBand="0" w:noVBand="1"/>
      </w:tblPr>
      <w:tblGrid>
        <w:gridCol w:w="10194"/>
      </w:tblGrid>
      <w:tr w:rsidR="00E62E80" w:rsidRPr="005F13D1" w:rsidTr="005B32EA">
        <w:tc>
          <w:tcPr>
            <w:tcW w:w="10194" w:type="dxa"/>
          </w:tcPr>
          <w:p w:rsidR="00E62E80" w:rsidRDefault="005F13D1" w:rsidP="005F13D1">
            <w:pPr>
              <w:rPr>
                <w:b/>
                <w:bCs/>
                <w:sz w:val="28"/>
                <w:szCs w:val="28"/>
                <w:lang w:val="nl-NL"/>
              </w:rPr>
            </w:pPr>
            <w:r w:rsidRPr="005F13D1">
              <w:rPr>
                <w:b/>
                <w:i/>
                <w:iCs/>
                <w:lang w:val="nl-NL"/>
              </w:rPr>
              <w:t xml:space="preserve">Deze cursus gaat over </w:t>
            </w:r>
          </w:p>
        </w:tc>
      </w:tr>
      <w:tr w:rsidR="00E62E80" w:rsidRPr="00955712" w:rsidTr="005B32EA">
        <w:trPr>
          <w:trHeight w:val="1134"/>
        </w:trPr>
        <w:sdt>
          <w:sdtPr>
            <w:rPr>
              <w:b/>
              <w:bCs/>
              <w:i/>
              <w:iCs/>
              <w:sz w:val="28"/>
              <w:szCs w:val="28"/>
            </w:rPr>
            <w:id w:val="-1779253146"/>
            <w:placeholder>
              <w:docPart w:val="7DE697C14F8E4DB6B715700D51F37CD9"/>
            </w:placeholder>
          </w:sdtPr>
          <w:sdtEndPr>
            <w:rPr>
              <w:lang w:val="nl-NL"/>
            </w:rPr>
          </w:sdtEndPr>
          <w:sdtContent>
            <w:tc>
              <w:tcPr>
                <w:tcW w:w="10194" w:type="dxa"/>
              </w:tcPr>
              <w:p w:rsidR="006F5412" w:rsidRDefault="006F5412" w:rsidP="006F5412">
                <w:pPr>
                  <w:rPr>
                    <w:rFonts w:cs="Arial"/>
                    <w:lang w:val="nl-NL"/>
                  </w:rPr>
                </w:pPr>
                <w:r w:rsidRPr="00A5507C">
                  <w:rPr>
                    <w:rFonts w:cs="Arial"/>
                    <w:lang w:val="nl-NL"/>
                  </w:rPr>
                  <w:t>Als zorgverlener komt u regelmatig in aanraking met patiënten</w:t>
                </w:r>
                <w:r>
                  <w:rPr>
                    <w:rFonts w:cs="Arial"/>
                    <w:lang w:val="nl-NL"/>
                  </w:rPr>
                  <w:t xml:space="preserve"> met een migratie achtergrond. Als een dergelijke patiënt zich bij u presenteert vraagt u zich wel eens af of er mogelijk sprake zou kunnen zijn van een infectieziekte die gerelateerd is aan de afkomst van de patiënt. U realiseert zich dat uw ervaring met parasitaire import infecties beperkt is en zou hier graag meer kennis over willen opdoen. </w:t>
                </w:r>
              </w:p>
              <w:p w:rsidR="006F5412" w:rsidRDefault="006F5412" w:rsidP="006F5412">
                <w:pPr>
                  <w:rPr>
                    <w:rFonts w:cs="Arial"/>
                    <w:lang w:val="nl-NL"/>
                  </w:rPr>
                </w:pPr>
              </w:p>
              <w:p w:rsidR="006F5412" w:rsidRDefault="006F5412" w:rsidP="006F5412">
                <w:pPr>
                  <w:rPr>
                    <w:rFonts w:cs="Arial"/>
                    <w:lang w:val="nl-NL"/>
                  </w:rPr>
                </w:pPr>
                <w:r w:rsidRPr="00A5507C">
                  <w:rPr>
                    <w:rFonts w:cs="Arial"/>
                    <w:lang w:val="nl-NL"/>
                  </w:rPr>
                  <w:t xml:space="preserve">De cursus is </w:t>
                </w:r>
                <w:r>
                  <w:rPr>
                    <w:rFonts w:cs="Arial"/>
                    <w:lang w:val="nl-NL"/>
                  </w:rPr>
                  <w:t xml:space="preserve">voornamelijk </w:t>
                </w:r>
                <w:r w:rsidRPr="00A5507C">
                  <w:rPr>
                    <w:rFonts w:cs="Arial"/>
                    <w:lang w:val="nl-NL"/>
                  </w:rPr>
                  <w:t>opgezet voor Nederlandstalige huisartsen</w:t>
                </w:r>
                <w:r>
                  <w:rPr>
                    <w:rFonts w:cs="Arial"/>
                    <w:lang w:val="nl-NL"/>
                  </w:rPr>
                  <w:t>, maar staat ook open voor andere zorgverleners die geconfronteerd kunnen worden met patiënten met een mogelijke parasitaire aandoening.  De nadruk ligt op import infecties.</w:t>
                </w:r>
              </w:p>
              <w:p w:rsidR="006F5412" w:rsidRDefault="006F5412" w:rsidP="006F5412">
                <w:pPr>
                  <w:rPr>
                    <w:rFonts w:cs="Arial"/>
                    <w:lang w:val="nl-NL"/>
                  </w:rPr>
                </w:pPr>
                <w:bookmarkStart w:id="0" w:name="_Hlk64442511"/>
              </w:p>
              <w:p w:rsidR="006F5412" w:rsidRDefault="006F5412" w:rsidP="006F5412">
                <w:pPr>
                  <w:rPr>
                    <w:rFonts w:cs="Arial"/>
                    <w:lang w:val="nl-NL"/>
                  </w:rPr>
                </w:pPr>
                <w:r>
                  <w:rPr>
                    <w:rFonts w:cs="Arial"/>
                    <w:lang w:val="nl-NL"/>
                  </w:rPr>
                  <w:t>Na afloop van de cursus kan de deelnemer:</w:t>
                </w:r>
              </w:p>
              <w:p w:rsidR="006F5412" w:rsidRPr="00A25DD2" w:rsidRDefault="006F5412" w:rsidP="006F5412">
                <w:pPr>
                  <w:pStyle w:val="Lijstalinea"/>
                  <w:numPr>
                    <w:ilvl w:val="0"/>
                    <w:numId w:val="30"/>
                  </w:numPr>
                  <w:rPr>
                    <w:rFonts w:cs="Arial"/>
                    <w:lang w:val="nl-NL"/>
                  </w:rPr>
                </w:pPr>
                <w:r w:rsidRPr="00A25DD2">
                  <w:rPr>
                    <w:rFonts w:cs="Arial"/>
                    <w:lang w:val="nl-NL"/>
                  </w:rPr>
                  <w:t>op basis van klachten, symptomen</w:t>
                </w:r>
                <w:r>
                  <w:rPr>
                    <w:rFonts w:cs="Arial"/>
                    <w:lang w:val="nl-NL"/>
                  </w:rPr>
                  <w:t>,</w:t>
                </w:r>
                <w:r w:rsidRPr="00A25DD2">
                  <w:rPr>
                    <w:rFonts w:cs="Arial"/>
                    <w:lang w:val="nl-NL"/>
                  </w:rPr>
                  <w:t xml:space="preserve"> anamnese</w:t>
                </w:r>
                <w:r>
                  <w:rPr>
                    <w:rFonts w:cs="Arial"/>
                    <w:lang w:val="nl-NL"/>
                  </w:rPr>
                  <w:t xml:space="preserve"> en geografie</w:t>
                </w:r>
                <w:r w:rsidRPr="00A25DD2">
                  <w:rPr>
                    <w:rFonts w:cs="Arial"/>
                    <w:lang w:val="nl-NL"/>
                  </w:rPr>
                  <w:t xml:space="preserve"> bepalen of </w:t>
                </w:r>
                <w:r>
                  <w:rPr>
                    <w:rFonts w:cs="Arial"/>
                    <w:lang w:val="nl-NL"/>
                  </w:rPr>
                  <w:t>er mogelijk sprake is van een parasitaire infectie, en zo ja, om welke parasieten het kan gaan;</w:t>
                </w:r>
              </w:p>
              <w:p w:rsidR="006F5412" w:rsidRPr="00A25DD2" w:rsidRDefault="006F5412" w:rsidP="006F5412">
                <w:pPr>
                  <w:pStyle w:val="Lijstalinea"/>
                  <w:numPr>
                    <w:ilvl w:val="0"/>
                    <w:numId w:val="30"/>
                  </w:numPr>
                  <w:rPr>
                    <w:rFonts w:cs="Arial"/>
                    <w:lang w:val="nl-NL"/>
                  </w:rPr>
                </w:pPr>
                <w:r w:rsidRPr="00A25DD2">
                  <w:rPr>
                    <w:rFonts w:cs="Arial"/>
                    <w:lang w:val="nl-NL"/>
                  </w:rPr>
                  <w:t xml:space="preserve">een beslissing nemen </w:t>
                </w:r>
                <w:r>
                  <w:rPr>
                    <w:rFonts w:cs="Arial"/>
                    <w:lang w:val="nl-NL"/>
                  </w:rPr>
                  <w:t>m.b.t.</w:t>
                </w:r>
                <w:r w:rsidRPr="00A25DD2">
                  <w:rPr>
                    <w:rFonts w:cs="Arial"/>
                    <w:lang w:val="nl-NL"/>
                  </w:rPr>
                  <w:t xml:space="preserve"> </w:t>
                </w:r>
                <w:r>
                  <w:rPr>
                    <w:rFonts w:cs="Arial"/>
                    <w:lang w:val="nl-NL"/>
                  </w:rPr>
                  <w:t xml:space="preserve">management door de huisarts </w:t>
                </w:r>
                <w:r w:rsidRPr="00A25DD2">
                  <w:rPr>
                    <w:rFonts w:cs="Arial"/>
                    <w:lang w:val="nl-NL"/>
                  </w:rPr>
                  <w:t>of verwijzing</w:t>
                </w:r>
                <w:r>
                  <w:rPr>
                    <w:rFonts w:cs="Arial"/>
                    <w:lang w:val="nl-NL"/>
                  </w:rPr>
                  <w:t>;</w:t>
                </w:r>
              </w:p>
              <w:p w:rsidR="006F5412" w:rsidRDefault="006F5412" w:rsidP="006F5412">
                <w:pPr>
                  <w:pStyle w:val="Lijstalinea"/>
                  <w:numPr>
                    <w:ilvl w:val="0"/>
                    <w:numId w:val="30"/>
                  </w:numPr>
                  <w:rPr>
                    <w:rFonts w:cs="Arial"/>
                    <w:lang w:val="nl-NL"/>
                  </w:rPr>
                </w:pPr>
                <w:r>
                  <w:rPr>
                    <w:rFonts w:cs="Arial"/>
                    <w:lang w:val="nl-NL"/>
                  </w:rPr>
                  <w:t>in geval van bepaalde parasieten de juiste diagnostiek inzetten;</w:t>
                </w:r>
              </w:p>
              <w:p w:rsidR="006F5412" w:rsidRDefault="006F5412" w:rsidP="006F5412">
                <w:pPr>
                  <w:pStyle w:val="Lijstalinea"/>
                  <w:numPr>
                    <w:ilvl w:val="0"/>
                    <w:numId w:val="30"/>
                  </w:numPr>
                  <w:rPr>
                    <w:rFonts w:cs="Arial"/>
                    <w:lang w:val="nl-NL"/>
                  </w:rPr>
                </w:pPr>
                <w:r>
                  <w:rPr>
                    <w:rFonts w:cs="Arial"/>
                    <w:lang w:val="nl-NL"/>
                  </w:rPr>
                  <w:t>bij bepaalde parasitaire infectie de juiste behandeling inzetten.</w:t>
                </w:r>
              </w:p>
              <w:bookmarkEnd w:id="0"/>
              <w:p w:rsidR="006F5412" w:rsidRDefault="006F5412" w:rsidP="006F5412">
                <w:pPr>
                  <w:rPr>
                    <w:rFonts w:cs="Arial"/>
                    <w:lang w:val="nl-NL"/>
                  </w:rPr>
                </w:pPr>
              </w:p>
              <w:p w:rsidR="006F5412" w:rsidRDefault="006F5412" w:rsidP="006F5412">
                <w:pPr>
                  <w:rPr>
                    <w:rFonts w:cs="Arial"/>
                    <w:lang w:val="nl-NL"/>
                  </w:rPr>
                </w:pPr>
                <w:r>
                  <w:rPr>
                    <w:rFonts w:cs="Arial"/>
                    <w:lang w:val="nl-NL"/>
                  </w:rPr>
                  <w:t>Deze cursus bestaat uit een combinatie van e-</w:t>
                </w:r>
                <w:proofErr w:type="spellStart"/>
                <w:r>
                  <w:rPr>
                    <w:rFonts w:cs="Arial"/>
                    <w:lang w:val="nl-NL"/>
                  </w:rPr>
                  <w:t>learning</w:t>
                </w:r>
                <w:proofErr w:type="spellEnd"/>
                <w:r>
                  <w:rPr>
                    <w:rFonts w:cs="Arial"/>
                    <w:lang w:val="nl-NL"/>
                  </w:rPr>
                  <w:t xml:space="preserve"> en on-campus onderwijs. Bij h</w:t>
                </w:r>
                <w:r w:rsidRPr="007A235D">
                  <w:rPr>
                    <w:rFonts w:cs="Arial"/>
                    <w:lang w:val="nl-NL"/>
                  </w:rPr>
                  <w:t xml:space="preserve">et online gedeelte van de cursus zal </w:t>
                </w:r>
                <w:r>
                  <w:rPr>
                    <w:rFonts w:cs="Arial"/>
                    <w:lang w:val="nl-NL"/>
                  </w:rPr>
                  <w:t xml:space="preserve">op eenvoudig niveau </w:t>
                </w:r>
                <w:r w:rsidRPr="007A235D">
                  <w:rPr>
                    <w:rFonts w:cs="Arial"/>
                    <w:lang w:val="nl-NL"/>
                  </w:rPr>
                  <w:t>de klassieke presentatie behandel</w:t>
                </w:r>
                <w:r>
                  <w:rPr>
                    <w:rFonts w:cs="Arial"/>
                    <w:lang w:val="nl-NL"/>
                  </w:rPr>
                  <w:t>d</w:t>
                </w:r>
                <w:r w:rsidRPr="007A235D">
                  <w:rPr>
                    <w:rFonts w:cs="Arial"/>
                    <w:lang w:val="nl-NL"/>
                  </w:rPr>
                  <w:t xml:space="preserve"> </w:t>
                </w:r>
                <w:r>
                  <w:rPr>
                    <w:rFonts w:cs="Arial"/>
                    <w:lang w:val="nl-NL"/>
                  </w:rPr>
                  <w:t xml:space="preserve">worden van diverse parasitaire aandoeningen. Dit gebeurt doormiddel van het doorlopen van 7 e-modules, afgesloten met een toets. Bij </w:t>
                </w:r>
                <w:r w:rsidRPr="007A235D">
                  <w:rPr>
                    <w:rFonts w:cs="Arial"/>
                    <w:lang w:val="nl-NL"/>
                  </w:rPr>
                  <w:t xml:space="preserve">het on-campus deel zal </w:t>
                </w:r>
                <w:r>
                  <w:rPr>
                    <w:rFonts w:cs="Arial"/>
                    <w:lang w:val="nl-NL"/>
                  </w:rPr>
                  <w:t xml:space="preserve">op meer gevorderd niveau </w:t>
                </w:r>
                <w:r w:rsidRPr="007A235D">
                  <w:rPr>
                    <w:rFonts w:cs="Arial"/>
                    <w:lang w:val="nl-NL"/>
                  </w:rPr>
                  <w:t xml:space="preserve">worden ingegaan op de </w:t>
                </w:r>
                <w:r>
                  <w:rPr>
                    <w:rFonts w:cs="Arial"/>
                    <w:lang w:val="nl-NL"/>
                  </w:rPr>
                  <w:t xml:space="preserve">wat </w:t>
                </w:r>
                <w:r w:rsidRPr="007A235D">
                  <w:rPr>
                    <w:rFonts w:cs="Arial"/>
                    <w:lang w:val="nl-NL"/>
                  </w:rPr>
                  <w:t>vage</w:t>
                </w:r>
                <w:r>
                  <w:rPr>
                    <w:rFonts w:cs="Arial"/>
                    <w:lang w:val="nl-NL"/>
                  </w:rPr>
                  <w:t>re</w:t>
                </w:r>
                <w:r w:rsidRPr="007A235D">
                  <w:rPr>
                    <w:rFonts w:cs="Arial"/>
                    <w:lang w:val="nl-NL"/>
                  </w:rPr>
                  <w:t xml:space="preserve"> </w:t>
                </w:r>
                <w:r>
                  <w:rPr>
                    <w:rFonts w:cs="Arial"/>
                    <w:lang w:val="nl-NL"/>
                  </w:rPr>
                  <w:t xml:space="preserve">en overlappende klachten en worden enkele iets meer gecompliceerde gevallen verder uitgediept. </w:t>
                </w:r>
              </w:p>
              <w:p w:rsidR="006F5412" w:rsidRDefault="006F5412" w:rsidP="006F5412">
                <w:pPr>
                  <w:rPr>
                    <w:rFonts w:cs="Arial"/>
                    <w:lang w:val="nl-NL"/>
                  </w:rPr>
                </w:pPr>
              </w:p>
              <w:p w:rsidR="006F5412" w:rsidRDefault="006F5412" w:rsidP="006F5412">
                <w:pPr>
                  <w:rPr>
                    <w:rFonts w:cs="Arial"/>
                    <w:lang w:val="nl-NL"/>
                  </w:rPr>
                </w:pPr>
                <w:r w:rsidRPr="002E2EE8">
                  <w:rPr>
                    <w:rFonts w:cs="Arial"/>
                    <w:lang w:val="nl-NL"/>
                  </w:rPr>
                  <w:t>Voor toegang tot on-campus deel dient de cursist geslaagd te zijn voor de online toets.</w:t>
                </w:r>
                <w:r>
                  <w:rPr>
                    <w:rFonts w:cs="Arial"/>
                    <w:lang w:val="nl-NL"/>
                  </w:rPr>
                  <w:t xml:space="preserve"> </w:t>
                </w:r>
                <w:r w:rsidRPr="00A5507C">
                  <w:rPr>
                    <w:rFonts w:cs="Arial"/>
                    <w:lang w:val="nl-NL"/>
                  </w:rPr>
                  <w:t>Het on-campus onderwijs is</w:t>
                </w:r>
                <w:r>
                  <w:rPr>
                    <w:rFonts w:cs="Arial"/>
                    <w:lang w:val="nl-NL"/>
                  </w:rPr>
                  <w:t xml:space="preserve"> kleinschalig, met minimaal 8 en maximaal 30 deelnemers.</w:t>
                </w:r>
              </w:p>
              <w:p w:rsidR="006F5412" w:rsidRDefault="006F5412" w:rsidP="006F5412">
                <w:pPr>
                  <w:rPr>
                    <w:rFonts w:cs="Arial"/>
                    <w:lang w:val="nl-NL"/>
                  </w:rPr>
                </w:pPr>
              </w:p>
              <w:p w:rsidR="006F5412" w:rsidRDefault="006F5412" w:rsidP="006F5412">
                <w:pPr>
                  <w:rPr>
                    <w:rFonts w:cs="Arial"/>
                    <w:lang w:val="nl-NL"/>
                  </w:rPr>
                </w:pPr>
                <w:r>
                  <w:rPr>
                    <w:rFonts w:cs="Arial"/>
                    <w:lang w:val="nl-NL"/>
                  </w:rPr>
                  <w:t>In 2021 wordt de cursus in het Nederlands aangeboden; er wordt momentele gewerkt aan een Engelstalige versie.</w:t>
                </w:r>
              </w:p>
              <w:p w:rsidR="00E62E80" w:rsidRPr="00955712" w:rsidRDefault="00E62E80" w:rsidP="00955712">
                <w:pPr>
                  <w:rPr>
                    <w:b/>
                    <w:bCs/>
                    <w:sz w:val="28"/>
                    <w:szCs w:val="28"/>
                    <w:lang w:val="en-US"/>
                  </w:rPr>
                </w:pPr>
              </w:p>
            </w:tc>
          </w:sdtContent>
        </w:sdt>
      </w:tr>
      <w:tr w:rsidR="00E62E80" w:rsidRPr="009D28D2" w:rsidTr="005B32EA">
        <w:tc>
          <w:tcPr>
            <w:tcW w:w="10194" w:type="dxa"/>
          </w:tcPr>
          <w:p w:rsidR="00E62E80" w:rsidRDefault="005F13D1" w:rsidP="005F13D1">
            <w:pPr>
              <w:rPr>
                <w:b/>
                <w:bCs/>
                <w:i/>
                <w:iCs/>
                <w:sz w:val="28"/>
                <w:szCs w:val="28"/>
                <w:lang w:val="nl-NL"/>
              </w:rPr>
            </w:pPr>
            <w:r w:rsidRPr="005F13D1">
              <w:rPr>
                <w:b/>
                <w:i/>
                <w:iCs/>
                <w:lang w:val="nl-NL"/>
              </w:rPr>
              <w:t>De curs</w:t>
            </w:r>
            <w:r w:rsidR="00506D5B">
              <w:rPr>
                <w:b/>
                <w:i/>
                <w:iCs/>
                <w:lang w:val="nl-NL"/>
              </w:rPr>
              <w:t>us is bedoeld voor</w:t>
            </w:r>
          </w:p>
        </w:tc>
      </w:tr>
      <w:tr w:rsidR="00E62E80" w:rsidRPr="001552B5" w:rsidTr="005B32EA">
        <w:trPr>
          <w:trHeight w:val="1134"/>
        </w:trPr>
        <w:sdt>
          <w:sdtPr>
            <w:rPr>
              <w:rStyle w:val="Tekstvantijdelijkeaanduiding"/>
              <w:lang w:val="nl-NL"/>
            </w:rPr>
            <w:id w:val="2083950969"/>
            <w:placeholder>
              <w:docPart w:val="AFF55D4DC04046C18B9772FF6A7215B6"/>
            </w:placeholder>
          </w:sdtPr>
          <w:sdtEndPr>
            <w:rPr>
              <w:rStyle w:val="Tekstvantijdelijkeaanduiding"/>
              <w:highlight w:val="yellow"/>
            </w:rPr>
          </w:sdtEndPr>
          <w:sdtContent>
            <w:tc>
              <w:tcPr>
                <w:tcW w:w="10194" w:type="dxa"/>
              </w:tcPr>
              <w:p w:rsidR="00E62E80" w:rsidRPr="001552B5" w:rsidRDefault="006F5412" w:rsidP="00B7188B">
                <w:pPr>
                  <w:rPr>
                    <w:rStyle w:val="Tekstvantijdelijkeaanduiding"/>
                  </w:rPr>
                </w:pPr>
                <w:proofErr w:type="spellStart"/>
                <w:r>
                  <w:rPr>
                    <w:rFonts w:ascii="Calibri" w:hAnsi="Calibri"/>
                    <w:sz w:val="24"/>
                  </w:rPr>
                  <w:t>Nederlandstalige</w:t>
                </w:r>
                <w:proofErr w:type="spellEnd"/>
                <w:r>
                  <w:rPr>
                    <w:rFonts w:ascii="Calibri" w:hAnsi="Calibri"/>
                    <w:sz w:val="24"/>
                  </w:rPr>
                  <w:t xml:space="preserve"> </w:t>
                </w:r>
                <w:proofErr w:type="spellStart"/>
                <w:r>
                  <w:rPr>
                    <w:rFonts w:ascii="Calibri" w:hAnsi="Calibri"/>
                    <w:sz w:val="24"/>
                  </w:rPr>
                  <w:t>huisartsen</w:t>
                </w:r>
                <w:proofErr w:type="spellEnd"/>
                <w:r w:rsidR="005B32EA">
                  <w:rPr>
                    <w:rFonts w:ascii="Calibri" w:hAnsi="Calibri"/>
                    <w:sz w:val="24"/>
                  </w:rPr>
                  <w:t>.</w:t>
                </w:r>
              </w:p>
            </w:tc>
          </w:sdtContent>
        </w:sdt>
      </w:tr>
    </w:tbl>
    <w:p w:rsidR="006348ED" w:rsidRDefault="006348ED">
      <w:pPr>
        <w:rPr>
          <w:lang w:val="nl-NL"/>
        </w:rPr>
      </w:pPr>
    </w:p>
    <w:p w:rsidR="00CF3315" w:rsidRPr="00CF3315" w:rsidRDefault="00CF3315">
      <w:pPr>
        <w:rPr>
          <w:b/>
          <w:bCs/>
          <w:sz w:val="28"/>
          <w:szCs w:val="28"/>
          <w:lang w:val="nl-NL"/>
        </w:rPr>
      </w:pPr>
      <w:r w:rsidRPr="00CF3315">
        <w:rPr>
          <w:b/>
          <w:bCs/>
          <w:sz w:val="28"/>
          <w:szCs w:val="28"/>
          <w:lang w:val="nl-NL"/>
        </w:rPr>
        <w:t>Cursuscommissie</w:t>
      </w:r>
      <w:r>
        <w:rPr>
          <w:b/>
          <w:bCs/>
          <w:sz w:val="28"/>
          <w:szCs w:val="28"/>
          <w:lang w:val="nl-NL"/>
        </w:rPr>
        <w:t>leden</w:t>
      </w:r>
      <w:r w:rsidR="00D81F88">
        <w:rPr>
          <w:b/>
          <w:bCs/>
          <w:sz w:val="28"/>
          <w:szCs w:val="28"/>
          <w:lang w:val="nl-NL"/>
        </w:rPr>
        <w:t>/sprekers</w:t>
      </w:r>
    </w:p>
    <w:tbl>
      <w:tblPr>
        <w:tblStyle w:val="Tabelraster"/>
        <w:tblW w:w="9329" w:type="dxa"/>
        <w:tblLayout w:type="fixed"/>
        <w:tblLook w:val="04A0" w:firstRow="1" w:lastRow="0" w:firstColumn="1" w:lastColumn="0" w:noHBand="0" w:noVBand="1"/>
      </w:tblPr>
      <w:tblGrid>
        <w:gridCol w:w="1242"/>
        <w:gridCol w:w="1418"/>
        <w:gridCol w:w="1417"/>
        <w:gridCol w:w="1560"/>
        <w:gridCol w:w="1559"/>
        <w:gridCol w:w="2133"/>
      </w:tblGrid>
      <w:tr w:rsidR="00175F3F" w:rsidTr="00F860B6">
        <w:trPr>
          <w:trHeight w:val="298"/>
        </w:trPr>
        <w:tc>
          <w:tcPr>
            <w:tcW w:w="1242" w:type="dxa"/>
          </w:tcPr>
          <w:p w:rsidR="00175F3F" w:rsidRPr="00CF3315" w:rsidRDefault="00175F3F" w:rsidP="00926162">
            <w:pPr>
              <w:rPr>
                <w:b/>
                <w:bCs/>
                <w:lang w:val="nl-NL"/>
              </w:rPr>
            </w:pPr>
            <w:r w:rsidRPr="00CF3315">
              <w:rPr>
                <w:b/>
                <w:bCs/>
                <w:lang w:val="nl-NL"/>
              </w:rPr>
              <w:t>Tit</w:t>
            </w:r>
            <w:r>
              <w:rPr>
                <w:b/>
                <w:bCs/>
                <w:lang w:val="nl-NL"/>
              </w:rPr>
              <w:t>ulatuur</w:t>
            </w:r>
          </w:p>
        </w:tc>
        <w:tc>
          <w:tcPr>
            <w:tcW w:w="1418" w:type="dxa"/>
          </w:tcPr>
          <w:p w:rsidR="00175F3F" w:rsidRPr="00CF3315" w:rsidRDefault="00175F3F">
            <w:pPr>
              <w:rPr>
                <w:b/>
                <w:bCs/>
                <w:lang w:val="nl-NL"/>
              </w:rPr>
            </w:pPr>
            <w:r w:rsidRPr="00CF3315">
              <w:rPr>
                <w:b/>
                <w:bCs/>
                <w:lang w:val="nl-NL"/>
              </w:rPr>
              <w:t>Voorletters</w:t>
            </w:r>
          </w:p>
        </w:tc>
        <w:tc>
          <w:tcPr>
            <w:tcW w:w="1417" w:type="dxa"/>
          </w:tcPr>
          <w:p w:rsidR="00175F3F" w:rsidRPr="00CF3315" w:rsidRDefault="00175F3F" w:rsidP="00B55DE2">
            <w:pPr>
              <w:rPr>
                <w:b/>
                <w:bCs/>
                <w:lang w:val="nl-NL"/>
              </w:rPr>
            </w:pPr>
            <w:proofErr w:type="spellStart"/>
            <w:r>
              <w:rPr>
                <w:b/>
                <w:bCs/>
                <w:lang w:val="nl-NL"/>
              </w:rPr>
              <w:t>Tussenv</w:t>
            </w:r>
            <w:proofErr w:type="spellEnd"/>
            <w:r w:rsidR="00506D5B">
              <w:rPr>
                <w:b/>
                <w:bCs/>
                <w:lang w:val="nl-NL"/>
              </w:rPr>
              <w:t>.</w:t>
            </w:r>
          </w:p>
        </w:tc>
        <w:tc>
          <w:tcPr>
            <w:tcW w:w="1560" w:type="dxa"/>
          </w:tcPr>
          <w:p w:rsidR="00175F3F" w:rsidRPr="00CF3315" w:rsidRDefault="00175F3F" w:rsidP="00926162">
            <w:pPr>
              <w:rPr>
                <w:b/>
                <w:bCs/>
                <w:lang w:val="nl-NL"/>
              </w:rPr>
            </w:pPr>
            <w:r>
              <w:rPr>
                <w:b/>
                <w:bCs/>
                <w:lang w:val="nl-NL"/>
              </w:rPr>
              <w:t>Achternaam</w:t>
            </w:r>
          </w:p>
        </w:tc>
        <w:tc>
          <w:tcPr>
            <w:tcW w:w="1559" w:type="dxa"/>
          </w:tcPr>
          <w:p w:rsidR="00175F3F" w:rsidRPr="00CF3315" w:rsidRDefault="00175F3F" w:rsidP="00926162">
            <w:pPr>
              <w:rPr>
                <w:b/>
                <w:bCs/>
                <w:lang w:val="nl-NL"/>
              </w:rPr>
            </w:pPr>
            <w:r>
              <w:rPr>
                <w:b/>
                <w:bCs/>
                <w:lang w:val="nl-NL"/>
              </w:rPr>
              <w:t>Specialisme</w:t>
            </w:r>
          </w:p>
        </w:tc>
        <w:tc>
          <w:tcPr>
            <w:tcW w:w="2133" w:type="dxa"/>
          </w:tcPr>
          <w:p w:rsidR="00175F3F" w:rsidRPr="00CF3315" w:rsidRDefault="00175F3F">
            <w:pPr>
              <w:rPr>
                <w:b/>
                <w:bCs/>
                <w:lang w:val="nl-NL"/>
              </w:rPr>
            </w:pPr>
            <w:r w:rsidRPr="00CF3315">
              <w:rPr>
                <w:b/>
                <w:bCs/>
                <w:lang w:val="nl-NL"/>
              </w:rPr>
              <w:t>Instituut</w:t>
            </w:r>
          </w:p>
        </w:tc>
      </w:tr>
      <w:tr w:rsidR="00175F3F" w:rsidTr="00F860B6">
        <w:trPr>
          <w:trHeight w:val="314"/>
        </w:trPr>
        <w:tc>
          <w:tcPr>
            <w:tcW w:w="1242" w:type="dxa"/>
          </w:tcPr>
          <w:p w:rsidR="00175F3F" w:rsidRPr="00BC3907" w:rsidRDefault="00681BAA">
            <w:pPr>
              <w:rPr>
                <w:bCs/>
                <w:lang w:val="nl-NL"/>
              </w:rPr>
            </w:pPr>
            <w:r>
              <w:rPr>
                <w:bCs/>
                <w:lang w:val="nl-NL"/>
              </w:rPr>
              <w:lastRenderedPageBreak/>
              <w:t xml:space="preserve">Dr. </w:t>
            </w:r>
          </w:p>
        </w:tc>
        <w:tc>
          <w:tcPr>
            <w:tcW w:w="1418" w:type="dxa"/>
          </w:tcPr>
          <w:p w:rsidR="00175F3F" w:rsidRPr="00BC3907" w:rsidRDefault="00681BAA">
            <w:pPr>
              <w:rPr>
                <w:bCs/>
                <w:lang w:val="nl-NL"/>
              </w:rPr>
            </w:pPr>
            <w:r>
              <w:rPr>
                <w:bCs/>
                <w:lang w:val="nl-NL"/>
              </w:rPr>
              <w:t>E.A.</w:t>
            </w:r>
          </w:p>
        </w:tc>
        <w:tc>
          <w:tcPr>
            <w:tcW w:w="1417" w:type="dxa"/>
          </w:tcPr>
          <w:p w:rsidR="00175F3F" w:rsidRPr="00BC3907" w:rsidRDefault="00681BAA">
            <w:pPr>
              <w:rPr>
                <w:bCs/>
                <w:lang w:val="nl-NL"/>
              </w:rPr>
            </w:pPr>
            <w:r>
              <w:rPr>
                <w:bCs/>
                <w:lang w:val="nl-NL"/>
              </w:rPr>
              <w:t>van</w:t>
            </w:r>
          </w:p>
        </w:tc>
        <w:tc>
          <w:tcPr>
            <w:tcW w:w="1560" w:type="dxa"/>
          </w:tcPr>
          <w:p w:rsidR="00175F3F" w:rsidRPr="00BC3907" w:rsidRDefault="00681BAA">
            <w:pPr>
              <w:rPr>
                <w:bCs/>
                <w:lang w:val="nl-NL"/>
              </w:rPr>
            </w:pPr>
            <w:r>
              <w:rPr>
                <w:bCs/>
                <w:lang w:val="nl-NL"/>
              </w:rPr>
              <w:t>Lieshout</w:t>
            </w:r>
          </w:p>
        </w:tc>
        <w:tc>
          <w:tcPr>
            <w:tcW w:w="1559" w:type="dxa"/>
          </w:tcPr>
          <w:p w:rsidR="00175F3F" w:rsidRPr="00BC3907" w:rsidRDefault="00681BAA">
            <w:pPr>
              <w:rPr>
                <w:bCs/>
                <w:lang w:val="nl-NL"/>
              </w:rPr>
            </w:pPr>
            <w:proofErr w:type="spellStart"/>
            <w:r>
              <w:rPr>
                <w:bCs/>
                <w:lang w:val="nl-NL"/>
              </w:rPr>
              <w:t>Parasitology</w:t>
            </w:r>
            <w:proofErr w:type="spellEnd"/>
          </w:p>
        </w:tc>
        <w:tc>
          <w:tcPr>
            <w:tcW w:w="2133" w:type="dxa"/>
          </w:tcPr>
          <w:p w:rsidR="00175F3F" w:rsidRPr="00BC3907" w:rsidRDefault="00681BAA" w:rsidP="00BC3907">
            <w:pPr>
              <w:autoSpaceDE w:val="0"/>
              <w:autoSpaceDN w:val="0"/>
              <w:adjustRightInd w:val="0"/>
              <w:rPr>
                <w:lang w:val="nl-NL"/>
              </w:rPr>
            </w:pPr>
            <w:r>
              <w:rPr>
                <w:lang w:val="nl-NL"/>
              </w:rPr>
              <w:t>LUMC</w:t>
            </w:r>
          </w:p>
        </w:tc>
      </w:tr>
      <w:tr w:rsidR="00175F3F" w:rsidTr="00F860B6">
        <w:trPr>
          <w:trHeight w:val="281"/>
        </w:trPr>
        <w:tc>
          <w:tcPr>
            <w:tcW w:w="1242" w:type="dxa"/>
          </w:tcPr>
          <w:p w:rsidR="00175F3F" w:rsidRPr="00BC3907" w:rsidRDefault="00681BAA" w:rsidP="00D81F88">
            <w:pPr>
              <w:rPr>
                <w:bCs/>
                <w:lang w:val="nl-NL"/>
              </w:rPr>
            </w:pPr>
            <w:r w:rsidRPr="00BC3907">
              <w:rPr>
                <w:bCs/>
                <w:lang w:val="nl-NL"/>
              </w:rPr>
              <w:t>Dr.</w:t>
            </w:r>
          </w:p>
        </w:tc>
        <w:tc>
          <w:tcPr>
            <w:tcW w:w="1418" w:type="dxa"/>
          </w:tcPr>
          <w:p w:rsidR="00175F3F" w:rsidRPr="00BC3907" w:rsidRDefault="00681BAA" w:rsidP="00D81F88">
            <w:pPr>
              <w:rPr>
                <w:bCs/>
                <w:lang w:val="nl-NL"/>
              </w:rPr>
            </w:pPr>
            <w:r>
              <w:rPr>
                <w:bCs/>
                <w:lang w:val="nl-NL"/>
              </w:rPr>
              <w:t>L</w:t>
            </w:r>
          </w:p>
        </w:tc>
        <w:tc>
          <w:tcPr>
            <w:tcW w:w="1417" w:type="dxa"/>
          </w:tcPr>
          <w:p w:rsidR="00175F3F" w:rsidRPr="00BC3907" w:rsidRDefault="00175F3F" w:rsidP="00D81F88">
            <w:pPr>
              <w:rPr>
                <w:bCs/>
                <w:lang w:val="nl-NL"/>
              </w:rPr>
            </w:pPr>
          </w:p>
        </w:tc>
        <w:tc>
          <w:tcPr>
            <w:tcW w:w="1560" w:type="dxa"/>
          </w:tcPr>
          <w:p w:rsidR="00175F3F" w:rsidRPr="00BC3907" w:rsidRDefault="00681BAA" w:rsidP="00D81F88">
            <w:pPr>
              <w:rPr>
                <w:bCs/>
                <w:lang w:val="nl-NL"/>
              </w:rPr>
            </w:pPr>
            <w:r>
              <w:rPr>
                <w:bCs/>
                <w:lang w:val="nl-NL"/>
              </w:rPr>
              <w:t>Wammes</w:t>
            </w:r>
          </w:p>
        </w:tc>
        <w:tc>
          <w:tcPr>
            <w:tcW w:w="1559" w:type="dxa"/>
          </w:tcPr>
          <w:p w:rsidR="00175F3F" w:rsidRPr="00BC3907" w:rsidRDefault="00681BAA" w:rsidP="00D81F88">
            <w:pPr>
              <w:rPr>
                <w:bCs/>
                <w:lang w:val="nl-NL"/>
              </w:rPr>
            </w:pPr>
            <w:proofErr w:type="spellStart"/>
            <w:r w:rsidRPr="00BC3907">
              <w:rPr>
                <w:bCs/>
                <w:lang w:val="nl-NL"/>
              </w:rPr>
              <w:t>Parasitology</w:t>
            </w:r>
            <w:proofErr w:type="spellEnd"/>
          </w:p>
        </w:tc>
        <w:tc>
          <w:tcPr>
            <w:tcW w:w="2133" w:type="dxa"/>
          </w:tcPr>
          <w:p w:rsidR="00175F3F" w:rsidRPr="00BC3907" w:rsidRDefault="00681BAA" w:rsidP="00005E13">
            <w:pPr>
              <w:autoSpaceDE w:val="0"/>
              <w:autoSpaceDN w:val="0"/>
              <w:adjustRightInd w:val="0"/>
              <w:rPr>
                <w:lang w:val="en-US"/>
              </w:rPr>
            </w:pPr>
            <w:r>
              <w:rPr>
                <w:lang w:val="en-US"/>
              </w:rPr>
              <w:t>LUMC</w:t>
            </w:r>
          </w:p>
        </w:tc>
      </w:tr>
      <w:tr w:rsidR="00175F3F" w:rsidTr="00F860B6">
        <w:trPr>
          <w:trHeight w:val="298"/>
        </w:trPr>
        <w:tc>
          <w:tcPr>
            <w:tcW w:w="1242" w:type="dxa"/>
          </w:tcPr>
          <w:p w:rsidR="00175F3F" w:rsidRPr="00BC3907" w:rsidRDefault="00681BAA" w:rsidP="00D81F88">
            <w:pPr>
              <w:rPr>
                <w:bCs/>
                <w:lang w:val="nl-NL"/>
              </w:rPr>
            </w:pPr>
            <w:proofErr w:type="spellStart"/>
            <w:r>
              <w:rPr>
                <w:bCs/>
                <w:lang w:val="nl-NL"/>
              </w:rPr>
              <w:t>Prof.d</w:t>
            </w:r>
            <w:r w:rsidR="00175F3F" w:rsidRPr="00BC3907">
              <w:rPr>
                <w:bCs/>
                <w:lang w:val="nl-NL"/>
              </w:rPr>
              <w:t>r</w:t>
            </w:r>
            <w:proofErr w:type="spellEnd"/>
            <w:r w:rsidR="00175F3F" w:rsidRPr="00BC3907">
              <w:rPr>
                <w:bCs/>
                <w:lang w:val="nl-NL"/>
              </w:rPr>
              <w:t>.</w:t>
            </w:r>
          </w:p>
        </w:tc>
        <w:tc>
          <w:tcPr>
            <w:tcW w:w="1418" w:type="dxa"/>
          </w:tcPr>
          <w:p w:rsidR="00175F3F" w:rsidRPr="00BC3907" w:rsidRDefault="00681BAA" w:rsidP="00D81F88">
            <w:pPr>
              <w:rPr>
                <w:bCs/>
                <w:lang w:val="nl-NL"/>
              </w:rPr>
            </w:pPr>
            <w:r>
              <w:rPr>
                <w:bCs/>
                <w:lang w:val="nl-NL"/>
              </w:rPr>
              <w:t>L.G.</w:t>
            </w:r>
          </w:p>
        </w:tc>
        <w:tc>
          <w:tcPr>
            <w:tcW w:w="1417" w:type="dxa"/>
          </w:tcPr>
          <w:p w:rsidR="00175F3F" w:rsidRPr="00BC3907" w:rsidRDefault="00681BAA" w:rsidP="00D81F88">
            <w:pPr>
              <w:rPr>
                <w:bCs/>
                <w:lang w:val="nl-NL"/>
              </w:rPr>
            </w:pPr>
            <w:r>
              <w:rPr>
                <w:bCs/>
                <w:lang w:val="nl-NL"/>
              </w:rPr>
              <w:t xml:space="preserve"> </w:t>
            </w:r>
          </w:p>
        </w:tc>
        <w:tc>
          <w:tcPr>
            <w:tcW w:w="1560" w:type="dxa"/>
          </w:tcPr>
          <w:p w:rsidR="00175F3F" w:rsidRPr="00BC3907" w:rsidRDefault="00681BAA" w:rsidP="00D81F88">
            <w:pPr>
              <w:rPr>
                <w:bCs/>
                <w:lang w:val="nl-NL"/>
              </w:rPr>
            </w:pPr>
            <w:r>
              <w:rPr>
                <w:bCs/>
                <w:lang w:val="nl-NL"/>
              </w:rPr>
              <w:t>Visser</w:t>
            </w:r>
          </w:p>
        </w:tc>
        <w:tc>
          <w:tcPr>
            <w:tcW w:w="1559" w:type="dxa"/>
          </w:tcPr>
          <w:p w:rsidR="00175F3F" w:rsidRPr="00BC3907" w:rsidRDefault="00681BAA" w:rsidP="00D81F88">
            <w:pPr>
              <w:rPr>
                <w:bCs/>
                <w:lang w:val="nl-NL"/>
              </w:rPr>
            </w:pPr>
            <w:r>
              <w:rPr>
                <w:bCs/>
                <w:lang w:val="nl-NL"/>
              </w:rPr>
              <w:t>Infectieziekten</w:t>
            </w:r>
          </w:p>
        </w:tc>
        <w:tc>
          <w:tcPr>
            <w:tcW w:w="2133" w:type="dxa"/>
          </w:tcPr>
          <w:p w:rsidR="00175F3F" w:rsidRPr="00BC3907" w:rsidRDefault="00175F3F" w:rsidP="00BC3907">
            <w:pPr>
              <w:autoSpaceDE w:val="0"/>
              <w:autoSpaceDN w:val="0"/>
              <w:adjustRightInd w:val="0"/>
              <w:rPr>
                <w:lang w:val="nl-NL"/>
              </w:rPr>
            </w:pPr>
            <w:r w:rsidRPr="00BC3907">
              <w:rPr>
                <w:rFonts w:ascii="Calibri" w:hAnsi="Calibri" w:cs="Calibri"/>
                <w:color w:val="000000"/>
                <w:sz w:val="23"/>
                <w:szCs w:val="23"/>
                <w:lang w:val="nl-NL"/>
              </w:rPr>
              <w:t>LUMC</w:t>
            </w:r>
          </w:p>
        </w:tc>
      </w:tr>
    </w:tbl>
    <w:p w:rsidR="00CF3315" w:rsidRDefault="00CF3315">
      <w:pPr>
        <w:rPr>
          <w:lang w:val="nl-NL"/>
        </w:rPr>
      </w:pPr>
    </w:p>
    <w:p w:rsidR="0084495B" w:rsidRDefault="00540E66" w:rsidP="00290476">
      <w:pPr>
        <w:rPr>
          <w:b/>
          <w:bCs/>
          <w:sz w:val="28"/>
          <w:szCs w:val="28"/>
          <w:lang w:val="nl-NL"/>
        </w:rPr>
      </w:pPr>
      <w:r>
        <w:rPr>
          <w:b/>
          <w:bCs/>
          <w:sz w:val="28"/>
          <w:szCs w:val="28"/>
          <w:lang w:val="nl-NL"/>
        </w:rPr>
        <w:t>P</w:t>
      </w:r>
      <w:r w:rsidR="0084495B" w:rsidRPr="0084495B">
        <w:rPr>
          <w:b/>
          <w:bCs/>
          <w:sz w:val="28"/>
          <w:szCs w:val="28"/>
          <w:lang w:val="nl-NL"/>
        </w:rPr>
        <w:t>rogramma</w:t>
      </w:r>
      <w:r>
        <w:rPr>
          <w:b/>
          <w:bCs/>
          <w:sz w:val="28"/>
          <w:szCs w:val="28"/>
          <w:lang w:val="nl-NL"/>
        </w:rPr>
        <w:t xml:space="preserve"> </w:t>
      </w:r>
      <w:r w:rsidR="00DE559B">
        <w:rPr>
          <w:b/>
          <w:bCs/>
          <w:sz w:val="28"/>
          <w:szCs w:val="28"/>
          <w:lang w:val="nl-NL"/>
        </w:rPr>
        <w:t xml:space="preserve"> </w:t>
      </w:r>
    </w:p>
    <w:p w:rsidR="00540E66" w:rsidRDefault="00540E66" w:rsidP="00540E66">
      <w:pPr>
        <w:spacing w:after="0" w:line="240" w:lineRule="auto"/>
        <w:rPr>
          <w:rFonts w:cs="Arial"/>
          <w:lang w:val="nl-NL"/>
        </w:rPr>
      </w:pPr>
      <w:r>
        <w:rPr>
          <w:rFonts w:cs="Arial"/>
          <w:lang w:val="nl-NL"/>
        </w:rPr>
        <w:t xml:space="preserve">Voordat men kan deelnemen aan het on-campus gedeelte, moet het online gedeelte (inclusief </w:t>
      </w:r>
      <w:proofErr w:type="spellStart"/>
      <w:r>
        <w:rPr>
          <w:rFonts w:cs="Arial"/>
          <w:lang w:val="nl-NL"/>
        </w:rPr>
        <w:t>summatieve</w:t>
      </w:r>
      <w:proofErr w:type="spellEnd"/>
      <w:r>
        <w:rPr>
          <w:rFonts w:cs="Arial"/>
          <w:lang w:val="nl-NL"/>
        </w:rPr>
        <w:t xml:space="preserve"> toets) succesvol afgerond zijn. De tijdsspanne tussen de toets en het on-campus gedeelte mag niet langer zijn dan 3 maanden. Het on-campus deel van de cursus beslaat een dagdeel van 11:00 tot 16:00 (effectief 4 uur onderwijs). Vanwege COVID zal het on-campus deel in 2021 via online livestream worden aangeboden. </w:t>
      </w:r>
    </w:p>
    <w:p w:rsidR="00540E66" w:rsidRDefault="00540E66" w:rsidP="00540E66">
      <w:pPr>
        <w:spacing w:after="0" w:line="240" w:lineRule="auto"/>
        <w:rPr>
          <w:rFonts w:cs="Arial"/>
          <w:lang w:val="nl-NL"/>
        </w:rPr>
      </w:pPr>
    </w:p>
    <w:p w:rsidR="00540E66" w:rsidRDefault="00540E66" w:rsidP="00540E66">
      <w:pPr>
        <w:spacing w:after="0" w:line="240" w:lineRule="auto"/>
        <w:rPr>
          <w:rFonts w:cs="Arial"/>
          <w:lang w:val="nl-NL"/>
        </w:rPr>
      </w:pPr>
      <w:r>
        <w:rPr>
          <w:rFonts w:cs="Arial"/>
          <w:lang w:val="nl-NL"/>
        </w:rPr>
        <w:t>De online voorbereid</w:t>
      </w:r>
      <w:r w:rsidR="008D4EF2">
        <w:rPr>
          <w:rFonts w:cs="Arial"/>
          <w:lang w:val="nl-NL"/>
        </w:rPr>
        <w:t xml:space="preserve">ing </w:t>
      </w:r>
      <w:r>
        <w:rPr>
          <w:rFonts w:cs="Arial"/>
          <w:lang w:val="nl-NL"/>
        </w:rPr>
        <w:t>beslaat ongeveer 5-8 uur, afhankelijk van aanwezige voorkennis bij de cursist. Hierbij zal een serie van verschillende parasitaire aandoeningen worden besproken doormiddel van zeven e-</w:t>
      </w:r>
      <w:proofErr w:type="spellStart"/>
      <w:r>
        <w:rPr>
          <w:rFonts w:cs="Arial"/>
          <w:lang w:val="nl-NL"/>
        </w:rPr>
        <w:t>learning</w:t>
      </w:r>
      <w:proofErr w:type="spellEnd"/>
      <w:r>
        <w:rPr>
          <w:rFonts w:cs="Arial"/>
          <w:lang w:val="nl-NL"/>
        </w:rPr>
        <w:t xml:space="preserve"> modules. Naar schatting duurt het doorlopen van iedere module en het bestuderen van de geleverde achtergrond informatie ongeveer 30 tot 45 minuten. Tevens is er een eindtoets waar een voldoende score voor moet worden gehaald. De modules en de toets kunnen op ieder geschikt moment worden doorlopen.</w:t>
      </w:r>
    </w:p>
    <w:p w:rsidR="00540E66" w:rsidRDefault="00540E66" w:rsidP="00540E66">
      <w:pPr>
        <w:spacing w:after="0" w:line="240" w:lineRule="auto"/>
        <w:rPr>
          <w:rFonts w:cs="Arial"/>
          <w:lang w:val="nl-NL"/>
        </w:rPr>
      </w:pPr>
    </w:p>
    <w:p w:rsidR="00540E66" w:rsidRDefault="00540E66" w:rsidP="00540E66">
      <w:pPr>
        <w:spacing w:after="0" w:line="240" w:lineRule="auto"/>
        <w:rPr>
          <w:rFonts w:cs="Arial"/>
          <w:lang w:val="nl-NL"/>
        </w:rPr>
      </w:pPr>
      <w:r>
        <w:rPr>
          <w:rFonts w:cs="Arial"/>
          <w:lang w:val="nl-NL"/>
        </w:rPr>
        <w:t>Het on-campus gedeelte bestaat uit drie onderdelen: een responsiemoment, uitwerken van gevorderde casuïstiek in groepjes en een concluderende discussie.</w:t>
      </w:r>
      <w:r>
        <w:rPr>
          <w:lang w:val="nl-NL"/>
        </w:rPr>
        <w:t xml:space="preserve"> </w:t>
      </w:r>
      <w:r>
        <w:rPr>
          <w:rFonts w:cs="Arial"/>
          <w:lang w:val="nl-NL"/>
        </w:rPr>
        <w:t>De bedoeling van het on-campus onderwijs is dat de cursusdeelnemers de eerder opgedane kennis kunnen toepassen in de dagelijkse praktijk. Bovendien kan er gereflecteerd worden op de nieuwe kennis, waarbij er verdiepende vragen zullen worden behandeld.</w:t>
      </w:r>
    </w:p>
    <w:p w:rsidR="00540E66" w:rsidRDefault="00540E66" w:rsidP="00540E66">
      <w:pPr>
        <w:spacing w:after="0" w:line="240" w:lineRule="auto"/>
        <w:rPr>
          <w:rFonts w:cs="Arial"/>
          <w:lang w:val="nl-NL"/>
        </w:rPr>
      </w:pPr>
    </w:p>
    <w:p w:rsidR="00540E66" w:rsidRDefault="00540E66" w:rsidP="00540E66">
      <w:pPr>
        <w:spacing w:after="0" w:line="240" w:lineRule="auto"/>
        <w:rPr>
          <w:rFonts w:cs="Arial"/>
          <w:b/>
          <w:bCs/>
          <w:lang w:val="nl-NL"/>
        </w:rPr>
      </w:pPr>
      <w:r>
        <w:rPr>
          <w:rFonts w:cs="Arial"/>
          <w:b/>
          <w:bCs/>
          <w:lang w:val="nl-NL"/>
        </w:rPr>
        <w:t>Responsiemoment (centrale quiz)</w:t>
      </w:r>
    </w:p>
    <w:p w:rsidR="00540E66" w:rsidRDefault="00540E66" w:rsidP="00540E66">
      <w:pPr>
        <w:spacing w:after="0" w:line="240" w:lineRule="auto"/>
        <w:rPr>
          <w:rFonts w:cs="Arial"/>
          <w:lang w:val="nl-NL"/>
        </w:rPr>
      </w:pPr>
      <w:r>
        <w:rPr>
          <w:rFonts w:cs="Arial"/>
          <w:lang w:val="nl-NL"/>
        </w:rPr>
        <w:t xml:space="preserve">De voorkennis uit het online deel zal opnieuw worden. Dit zal gebeuren doormiddel van een serie interactieve vragen op vergelijkbaar niveau als de vragen in de </w:t>
      </w:r>
      <w:proofErr w:type="spellStart"/>
      <w:r>
        <w:rPr>
          <w:rFonts w:cs="Arial"/>
          <w:lang w:val="nl-NL"/>
        </w:rPr>
        <w:t>summatieve</w:t>
      </w:r>
      <w:proofErr w:type="spellEnd"/>
      <w:r>
        <w:rPr>
          <w:rFonts w:cs="Arial"/>
          <w:lang w:val="nl-NL"/>
        </w:rPr>
        <w:t xml:space="preserve"> toets aan het einde van de online module. Er zal ook gelegenheid zijn voor vragen of opmerkingen naar aanleiding van de online voorbereiding. Bij voorkeur worden vragen en opmerkingen van tevoren aangemeld.</w:t>
      </w:r>
    </w:p>
    <w:p w:rsidR="00540E66" w:rsidRDefault="00540E66" w:rsidP="00540E66">
      <w:pPr>
        <w:spacing w:after="0" w:line="240" w:lineRule="auto"/>
        <w:rPr>
          <w:rFonts w:cs="Arial"/>
          <w:b/>
          <w:bCs/>
          <w:lang w:val="nl-NL"/>
        </w:rPr>
      </w:pPr>
    </w:p>
    <w:p w:rsidR="00540E66" w:rsidRDefault="00540E66" w:rsidP="00540E66">
      <w:pPr>
        <w:spacing w:after="0" w:line="240" w:lineRule="auto"/>
        <w:rPr>
          <w:rFonts w:cs="Arial"/>
          <w:b/>
          <w:bCs/>
          <w:lang w:val="nl-NL"/>
        </w:rPr>
      </w:pPr>
      <w:r>
        <w:rPr>
          <w:rFonts w:cs="Arial"/>
          <w:b/>
          <w:bCs/>
          <w:lang w:val="nl-NL"/>
        </w:rPr>
        <w:t xml:space="preserve">Gevorderde casuïstiek (in kleine groepen, door middel van break-out rooms) </w:t>
      </w:r>
    </w:p>
    <w:p w:rsidR="00540E66" w:rsidRDefault="00540E66" w:rsidP="00540E66">
      <w:pPr>
        <w:spacing w:after="0" w:line="240" w:lineRule="auto"/>
        <w:rPr>
          <w:rFonts w:cs="Arial"/>
          <w:lang w:val="nl-NL"/>
        </w:rPr>
      </w:pPr>
      <w:r>
        <w:rPr>
          <w:rFonts w:cs="Arial"/>
          <w:lang w:val="nl-NL"/>
        </w:rPr>
        <w:t xml:space="preserve">In groepen van ±3-5 personen bespreken de deelnemers diverse complexe casus. Zij maken daarbij de transfer naar de praktijk en leren opgedane kennis toe te passen. Ieder groepje neemt de casus door en probeert op basis van de geleverde gegevens een diagnose te stellen en een behandel plan te formuleren. In diverse stappen krijgen de deelnemers aanvullende informatie zoals laboratorium uitslagen om de opdracht interactief te houden. De docenten bewegen zich virtueel tussen de groepjes. Ze ondersteunen en begeleiden de deelnemers waar nodig. De casus zijn op huisarts-niveau, waarbij tevens in detail wordt besproken onder welke omstandigheden de huisarts de patiënt zelf kan behandelen en wanneer verwijzen naar een specialist de voorkeur heeft. Onderwerpen die aan bod zullen komen zijn onder meer vage klachten bij migranten, activerende signalen, zin en onzin van bepaalde laboratoriumdiagnostiek, parasitaire infecties bij </w:t>
      </w:r>
      <w:proofErr w:type="spellStart"/>
      <w:r>
        <w:rPr>
          <w:rFonts w:cs="Arial"/>
          <w:lang w:val="nl-NL"/>
        </w:rPr>
        <w:t>immuungecompromitteerden</w:t>
      </w:r>
      <w:proofErr w:type="spellEnd"/>
      <w:r>
        <w:rPr>
          <w:rFonts w:cs="Arial"/>
          <w:lang w:val="nl-NL"/>
        </w:rPr>
        <w:t xml:space="preserve"> en co-infecties.</w:t>
      </w:r>
    </w:p>
    <w:p w:rsidR="00540E66" w:rsidRDefault="00540E66" w:rsidP="00540E66">
      <w:pPr>
        <w:spacing w:after="0" w:line="240" w:lineRule="auto"/>
        <w:rPr>
          <w:rFonts w:cs="Arial"/>
          <w:lang w:val="nl-NL"/>
        </w:rPr>
      </w:pPr>
    </w:p>
    <w:p w:rsidR="00540E66" w:rsidRDefault="00540E66" w:rsidP="00540E66">
      <w:pPr>
        <w:spacing w:after="0" w:line="240" w:lineRule="auto"/>
        <w:rPr>
          <w:rFonts w:cs="Arial"/>
          <w:b/>
          <w:bCs/>
          <w:lang w:val="nl-NL"/>
        </w:rPr>
      </w:pPr>
      <w:r>
        <w:rPr>
          <w:rFonts w:cs="Arial"/>
          <w:b/>
          <w:bCs/>
          <w:lang w:val="nl-NL"/>
        </w:rPr>
        <w:t>Verdiepende discussie (centraal)</w:t>
      </w:r>
    </w:p>
    <w:p w:rsidR="00540E66" w:rsidRDefault="00540E66" w:rsidP="00540E66">
      <w:pPr>
        <w:spacing w:after="0" w:line="240" w:lineRule="auto"/>
        <w:rPr>
          <w:rFonts w:cs="Arial"/>
          <w:lang w:val="nl-NL"/>
        </w:rPr>
      </w:pPr>
      <w:r>
        <w:rPr>
          <w:rFonts w:cs="Arial"/>
          <w:lang w:val="nl-NL"/>
        </w:rPr>
        <w:t>De dag wordt afgesloten met een verdiepende discussie waarbij alle deelnemers weer aanwezig zijn in dezelfde (virtuele) ruimte. De casus zullen doorgenomen worden en er wordt nog tijd ingeruimd voor de laatste vragen aan de specialisten.</w:t>
      </w:r>
    </w:p>
    <w:p w:rsidR="00540E66" w:rsidRDefault="00540E66" w:rsidP="00540E66">
      <w:pPr>
        <w:spacing w:after="0" w:line="240" w:lineRule="auto"/>
        <w:rPr>
          <w:rFonts w:cs="Arial"/>
          <w:lang w:val="nl-NL"/>
        </w:rPr>
      </w:pPr>
    </w:p>
    <w:p w:rsidR="00540E66" w:rsidRDefault="00540E66" w:rsidP="00540E66">
      <w:pPr>
        <w:spacing w:after="0" w:line="240" w:lineRule="auto"/>
        <w:rPr>
          <w:rFonts w:cs="Arial"/>
          <w:b/>
          <w:bCs/>
          <w:lang w:val="nl-NL"/>
        </w:rPr>
      </w:pPr>
      <w:r>
        <w:rPr>
          <w:rFonts w:cs="Arial"/>
          <w:b/>
          <w:bCs/>
          <w:lang w:val="nl-NL"/>
        </w:rPr>
        <w:t>Tijdsschema</w:t>
      </w:r>
    </w:p>
    <w:p w:rsidR="00540E66" w:rsidRDefault="00540E66" w:rsidP="00540E66">
      <w:pPr>
        <w:spacing w:after="0" w:line="240" w:lineRule="auto"/>
        <w:rPr>
          <w:rFonts w:cs="Arial"/>
          <w:b/>
          <w:bCs/>
          <w:lang w:val="nl-NL"/>
        </w:rPr>
      </w:pPr>
      <w:r>
        <w:rPr>
          <w:rFonts w:cs="Arial"/>
          <w:b/>
          <w:bCs/>
          <w:lang w:val="nl-NL"/>
        </w:rPr>
        <w:t xml:space="preserve">11:00 – 11:45 </w:t>
      </w:r>
      <w:r>
        <w:rPr>
          <w:rFonts w:cs="Arial"/>
          <w:b/>
          <w:bCs/>
          <w:lang w:val="nl-NL"/>
        </w:rPr>
        <w:tab/>
        <w:t xml:space="preserve">Quiz en responsiemoment </w:t>
      </w:r>
    </w:p>
    <w:p w:rsidR="00540E66" w:rsidRDefault="00540E66" w:rsidP="00540E66">
      <w:pPr>
        <w:spacing w:after="0" w:line="240" w:lineRule="auto"/>
        <w:rPr>
          <w:rFonts w:cs="Arial"/>
          <w:lang w:val="nl-NL"/>
        </w:rPr>
      </w:pPr>
      <w:r>
        <w:rPr>
          <w:rFonts w:cs="Arial"/>
          <w:lang w:val="nl-NL"/>
        </w:rPr>
        <w:t xml:space="preserve">11:00-11:10 </w:t>
      </w:r>
      <w:r>
        <w:rPr>
          <w:rFonts w:cs="Arial"/>
          <w:lang w:val="nl-NL"/>
        </w:rPr>
        <w:tab/>
        <w:t>Welkom en voorstelrondje docenten &amp; deelnemers</w:t>
      </w:r>
    </w:p>
    <w:p w:rsidR="00540E66" w:rsidRDefault="00540E66" w:rsidP="00540E66">
      <w:pPr>
        <w:spacing w:after="0" w:line="240" w:lineRule="auto"/>
        <w:rPr>
          <w:rFonts w:cs="Arial"/>
          <w:lang w:val="nl-NL"/>
        </w:rPr>
      </w:pPr>
      <w:r>
        <w:rPr>
          <w:rFonts w:cs="Arial"/>
          <w:lang w:val="nl-NL"/>
        </w:rPr>
        <w:t>11:10-11:20</w:t>
      </w:r>
      <w:r>
        <w:rPr>
          <w:rFonts w:cs="Arial"/>
          <w:lang w:val="nl-NL"/>
        </w:rPr>
        <w:tab/>
        <w:t>Quiz</w:t>
      </w:r>
    </w:p>
    <w:p w:rsidR="00540E66" w:rsidRDefault="00540E66" w:rsidP="00540E66">
      <w:pPr>
        <w:spacing w:after="0" w:line="240" w:lineRule="auto"/>
        <w:rPr>
          <w:rFonts w:cs="Arial"/>
          <w:lang w:val="nl-NL"/>
        </w:rPr>
      </w:pPr>
      <w:r>
        <w:rPr>
          <w:rFonts w:cs="Arial"/>
          <w:lang w:val="nl-NL"/>
        </w:rPr>
        <w:t>11:20-11:45</w:t>
      </w:r>
      <w:r>
        <w:rPr>
          <w:rFonts w:cs="Arial"/>
          <w:lang w:val="nl-NL"/>
        </w:rPr>
        <w:tab/>
        <w:t>Bespreken quizvragen en vragen van deelnemers over online onderdelen</w:t>
      </w:r>
    </w:p>
    <w:p w:rsidR="00540E66" w:rsidRDefault="00540E66" w:rsidP="00540E66">
      <w:pPr>
        <w:spacing w:after="0" w:line="240" w:lineRule="auto"/>
        <w:ind w:left="720" w:firstLine="720"/>
        <w:rPr>
          <w:rFonts w:cs="Arial"/>
          <w:lang w:val="nl-NL"/>
        </w:rPr>
      </w:pPr>
      <w:r>
        <w:rPr>
          <w:rFonts w:cs="Arial"/>
          <w:lang w:val="nl-NL"/>
        </w:rPr>
        <w:lastRenderedPageBreak/>
        <w:t>Indeling in groepjes en verdelen over de virtuele ruimtes</w:t>
      </w:r>
    </w:p>
    <w:p w:rsidR="00540E66" w:rsidRDefault="00540E66" w:rsidP="00540E66">
      <w:pPr>
        <w:spacing w:after="0" w:line="240" w:lineRule="auto"/>
        <w:rPr>
          <w:rFonts w:cs="Arial"/>
          <w:i/>
          <w:iCs/>
          <w:lang w:val="nl-NL"/>
        </w:rPr>
      </w:pPr>
      <w:r>
        <w:rPr>
          <w:rFonts w:cs="Arial"/>
          <w:i/>
          <w:iCs/>
          <w:lang w:val="nl-NL"/>
        </w:rPr>
        <w:t>11:45-12:00</w:t>
      </w:r>
      <w:r>
        <w:rPr>
          <w:rFonts w:cs="Arial"/>
          <w:i/>
          <w:iCs/>
          <w:lang w:val="nl-NL"/>
        </w:rPr>
        <w:tab/>
        <w:t>Pauze</w:t>
      </w:r>
    </w:p>
    <w:p w:rsidR="00540E66" w:rsidRDefault="00540E66" w:rsidP="00540E66">
      <w:pPr>
        <w:spacing w:after="0" w:line="240" w:lineRule="auto"/>
        <w:rPr>
          <w:rFonts w:cs="Arial"/>
          <w:b/>
          <w:bCs/>
          <w:lang w:val="nl-NL"/>
        </w:rPr>
      </w:pPr>
    </w:p>
    <w:p w:rsidR="00540E66" w:rsidRDefault="00540E66" w:rsidP="00540E66">
      <w:pPr>
        <w:spacing w:after="0" w:line="240" w:lineRule="auto"/>
        <w:rPr>
          <w:rFonts w:cs="Arial"/>
          <w:lang w:val="nl-NL"/>
        </w:rPr>
      </w:pPr>
      <w:r>
        <w:rPr>
          <w:rFonts w:cs="Arial"/>
          <w:b/>
          <w:bCs/>
          <w:lang w:val="nl-NL"/>
        </w:rPr>
        <w:t xml:space="preserve">12:00 – 15:00 </w:t>
      </w:r>
      <w:r>
        <w:rPr>
          <w:rFonts w:cs="Arial"/>
          <w:b/>
          <w:bCs/>
          <w:lang w:val="nl-NL"/>
        </w:rPr>
        <w:tab/>
        <w:t>Gevorderde casuïstiek</w:t>
      </w:r>
    </w:p>
    <w:p w:rsidR="00540E66" w:rsidRDefault="00540E66" w:rsidP="00540E66">
      <w:pPr>
        <w:spacing w:after="0" w:line="240" w:lineRule="auto"/>
        <w:rPr>
          <w:rFonts w:cs="Arial"/>
          <w:lang w:val="nl-NL"/>
        </w:rPr>
      </w:pPr>
      <w:r>
        <w:rPr>
          <w:rFonts w:cs="Arial"/>
          <w:lang w:val="nl-NL"/>
        </w:rPr>
        <w:t>12:00-13:00</w:t>
      </w:r>
      <w:r>
        <w:rPr>
          <w:rFonts w:cs="Arial"/>
          <w:lang w:val="nl-NL"/>
        </w:rPr>
        <w:tab/>
        <w:t>Uitwerken van 3 casus (±20 min per casus)</w:t>
      </w:r>
    </w:p>
    <w:p w:rsidR="00540E66" w:rsidRDefault="00540E66" w:rsidP="00540E66">
      <w:pPr>
        <w:spacing w:after="0" w:line="240" w:lineRule="auto"/>
        <w:rPr>
          <w:rFonts w:cs="Arial"/>
          <w:i/>
          <w:iCs/>
          <w:lang w:val="nl-NL"/>
        </w:rPr>
      </w:pPr>
      <w:r>
        <w:rPr>
          <w:rFonts w:cs="Arial"/>
          <w:i/>
          <w:iCs/>
          <w:lang w:val="nl-NL"/>
        </w:rPr>
        <w:t>13:00-13:30</w:t>
      </w:r>
      <w:r>
        <w:rPr>
          <w:rFonts w:cs="Arial"/>
          <w:i/>
          <w:iCs/>
          <w:lang w:val="nl-NL"/>
        </w:rPr>
        <w:tab/>
        <w:t>Lunchpauze</w:t>
      </w:r>
    </w:p>
    <w:p w:rsidR="00540E66" w:rsidRDefault="00540E66" w:rsidP="00540E66">
      <w:pPr>
        <w:spacing w:after="0" w:line="240" w:lineRule="auto"/>
        <w:rPr>
          <w:rFonts w:cs="Arial"/>
          <w:lang w:val="nl-NL"/>
        </w:rPr>
      </w:pPr>
      <w:r>
        <w:rPr>
          <w:rFonts w:cs="Arial"/>
          <w:lang w:val="nl-NL"/>
        </w:rPr>
        <w:t>13:30-14:45</w:t>
      </w:r>
      <w:r>
        <w:rPr>
          <w:rFonts w:cs="Arial"/>
          <w:lang w:val="nl-NL"/>
        </w:rPr>
        <w:tab/>
        <w:t>Uitwerken van 4 casus (±20 min per casus)</w:t>
      </w:r>
    </w:p>
    <w:p w:rsidR="00540E66" w:rsidRDefault="00540E66" w:rsidP="00540E66">
      <w:pPr>
        <w:spacing w:after="0" w:line="240" w:lineRule="auto"/>
        <w:rPr>
          <w:rFonts w:cs="Arial"/>
          <w:i/>
          <w:iCs/>
          <w:lang w:val="nl-NL"/>
        </w:rPr>
      </w:pPr>
      <w:r>
        <w:rPr>
          <w:rFonts w:cs="Arial"/>
          <w:i/>
          <w:iCs/>
          <w:lang w:val="nl-NL"/>
        </w:rPr>
        <w:t>14:45-15:00</w:t>
      </w:r>
      <w:r>
        <w:rPr>
          <w:rFonts w:cs="Arial"/>
          <w:i/>
          <w:iCs/>
          <w:lang w:val="nl-NL"/>
        </w:rPr>
        <w:tab/>
        <w:t>Pauze</w:t>
      </w:r>
    </w:p>
    <w:p w:rsidR="00540E66" w:rsidRDefault="00540E66" w:rsidP="00540E66">
      <w:pPr>
        <w:spacing w:after="0" w:line="240" w:lineRule="auto"/>
        <w:rPr>
          <w:rFonts w:cs="Arial"/>
          <w:lang w:val="nl-NL"/>
        </w:rPr>
      </w:pPr>
    </w:p>
    <w:p w:rsidR="00540E66" w:rsidRDefault="00540E66" w:rsidP="00540E66">
      <w:pPr>
        <w:spacing w:after="0" w:line="240" w:lineRule="auto"/>
        <w:rPr>
          <w:rFonts w:cs="Arial"/>
          <w:lang w:val="nl-NL"/>
        </w:rPr>
      </w:pPr>
      <w:r>
        <w:rPr>
          <w:rFonts w:cs="Arial"/>
          <w:b/>
          <w:bCs/>
          <w:lang w:val="nl-NL"/>
        </w:rPr>
        <w:t xml:space="preserve">15:00 – 16:00 </w:t>
      </w:r>
      <w:r>
        <w:rPr>
          <w:rFonts w:cs="Arial"/>
          <w:b/>
          <w:bCs/>
          <w:lang w:val="nl-NL"/>
        </w:rPr>
        <w:tab/>
        <w:t>Verdiepende discussie</w:t>
      </w:r>
    </w:p>
    <w:p w:rsidR="00540E66" w:rsidRDefault="00540E66" w:rsidP="00540E66">
      <w:pPr>
        <w:spacing w:after="0"/>
        <w:rPr>
          <w:rFonts w:cs="Arial"/>
          <w:lang w:val="nl-NL"/>
        </w:rPr>
      </w:pPr>
      <w:r>
        <w:rPr>
          <w:rFonts w:cs="Arial"/>
          <w:lang w:val="nl-NL"/>
        </w:rPr>
        <w:t>15:00-15:30</w:t>
      </w:r>
      <w:r>
        <w:rPr>
          <w:rFonts w:cs="Arial"/>
          <w:lang w:val="nl-NL"/>
        </w:rPr>
        <w:tab/>
        <w:t>Bespreking casus</w:t>
      </w:r>
    </w:p>
    <w:p w:rsidR="00540E66" w:rsidRDefault="00540E66" w:rsidP="00540E66">
      <w:pPr>
        <w:spacing w:after="0"/>
        <w:rPr>
          <w:rFonts w:cs="Arial"/>
          <w:lang w:val="nl-NL"/>
        </w:rPr>
      </w:pPr>
      <w:r>
        <w:rPr>
          <w:rFonts w:cs="Arial"/>
          <w:lang w:val="nl-NL"/>
        </w:rPr>
        <w:t>15:30-15:45</w:t>
      </w:r>
      <w:r>
        <w:rPr>
          <w:rFonts w:cs="Arial"/>
          <w:lang w:val="nl-NL"/>
        </w:rPr>
        <w:tab/>
        <w:t>Bespreken van macroscopische en microscopische preparaten van parasieten</w:t>
      </w:r>
    </w:p>
    <w:p w:rsidR="00540E66" w:rsidRDefault="00540E66" w:rsidP="00540E66">
      <w:pPr>
        <w:spacing w:after="0"/>
        <w:rPr>
          <w:rFonts w:cs="Arial"/>
          <w:lang w:val="nl-NL"/>
        </w:rPr>
      </w:pPr>
      <w:r>
        <w:rPr>
          <w:rFonts w:cs="Arial"/>
          <w:lang w:val="nl-NL"/>
        </w:rPr>
        <w:t>15:45-15:55</w:t>
      </w:r>
      <w:r>
        <w:rPr>
          <w:rFonts w:cs="Arial"/>
          <w:lang w:val="nl-NL"/>
        </w:rPr>
        <w:tab/>
        <w:t>Reflectie en bespreking van aanvullende vragen</w:t>
      </w:r>
    </w:p>
    <w:p w:rsidR="00540E66" w:rsidRDefault="00540E66" w:rsidP="00540E66">
      <w:pPr>
        <w:spacing w:after="0"/>
        <w:rPr>
          <w:rFonts w:cs="Arial"/>
          <w:lang w:val="nl-NL"/>
        </w:rPr>
      </w:pPr>
      <w:r>
        <w:rPr>
          <w:rFonts w:cs="Arial"/>
          <w:lang w:val="nl-NL"/>
        </w:rPr>
        <w:t>15:55-16:00</w:t>
      </w:r>
      <w:r>
        <w:rPr>
          <w:rFonts w:cs="Arial"/>
          <w:lang w:val="nl-NL"/>
        </w:rPr>
        <w:tab/>
        <w:t>Afsluiting</w:t>
      </w:r>
    </w:p>
    <w:p w:rsidR="00CB31D2" w:rsidRPr="00CB31D2" w:rsidRDefault="00CB31D2" w:rsidP="00417F51">
      <w:pPr>
        <w:pStyle w:val="Normaalweb"/>
        <w:shd w:val="clear" w:color="auto" w:fill="FFFFFF"/>
        <w:spacing w:before="60" w:beforeAutospacing="0" w:after="150" w:afterAutospacing="0" w:line="255" w:lineRule="atLeast"/>
        <w:rPr>
          <w:b/>
          <w:bCs/>
          <w:sz w:val="28"/>
          <w:szCs w:val="28"/>
          <w:lang w:val="nl-NL"/>
        </w:rPr>
      </w:pPr>
    </w:p>
    <w:sectPr w:rsidR="00CB31D2" w:rsidRPr="00CB31D2" w:rsidSect="00CC767D">
      <w:headerReference w:type="default" r:id="rId8"/>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AA" w:rsidRDefault="00681BAA" w:rsidP="00F21E10">
      <w:pPr>
        <w:spacing w:after="0" w:line="240" w:lineRule="auto"/>
      </w:pPr>
      <w:r>
        <w:separator/>
      </w:r>
    </w:p>
  </w:endnote>
  <w:endnote w:type="continuationSeparator" w:id="0">
    <w:p w:rsidR="00681BAA" w:rsidRDefault="00681BAA" w:rsidP="00F2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AA" w:rsidRDefault="00681BAA" w:rsidP="00F21E10">
      <w:pPr>
        <w:spacing w:after="0" w:line="240" w:lineRule="auto"/>
      </w:pPr>
      <w:r>
        <w:separator/>
      </w:r>
    </w:p>
  </w:footnote>
  <w:footnote w:type="continuationSeparator" w:id="0">
    <w:p w:rsidR="00681BAA" w:rsidRDefault="00681BAA" w:rsidP="00F21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AA" w:rsidRPr="00F21E10" w:rsidRDefault="00681BAA" w:rsidP="00F21E10">
    <w:pPr>
      <w:pStyle w:val="Koptekst"/>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34E3"/>
    <w:multiLevelType w:val="multilevel"/>
    <w:tmpl w:val="3B9AD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247DC"/>
    <w:multiLevelType w:val="multilevel"/>
    <w:tmpl w:val="15C0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B77EA"/>
    <w:multiLevelType w:val="hybridMultilevel"/>
    <w:tmpl w:val="710405B2"/>
    <w:lvl w:ilvl="0" w:tplc="5AE0A04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D6541"/>
    <w:multiLevelType w:val="multilevel"/>
    <w:tmpl w:val="5C2EC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873C1D"/>
    <w:multiLevelType w:val="hybridMultilevel"/>
    <w:tmpl w:val="DCA412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F0458"/>
    <w:multiLevelType w:val="multilevel"/>
    <w:tmpl w:val="8F5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382399"/>
    <w:multiLevelType w:val="hybridMultilevel"/>
    <w:tmpl w:val="A226F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C29E3"/>
    <w:multiLevelType w:val="multilevel"/>
    <w:tmpl w:val="2DB60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40300F"/>
    <w:multiLevelType w:val="hybridMultilevel"/>
    <w:tmpl w:val="D11485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BB1D6C"/>
    <w:multiLevelType w:val="multilevel"/>
    <w:tmpl w:val="E64235A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8254E5"/>
    <w:multiLevelType w:val="hybridMultilevel"/>
    <w:tmpl w:val="5F5A8916"/>
    <w:lvl w:ilvl="0" w:tplc="C26E749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30D32"/>
    <w:multiLevelType w:val="hybridMultilevel"/>
    <w:tmpl w:val="CA8E47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643B3"/>
    <w:multiLevelType w:val="hybridMultilevel"/>
    <w:tmpl w:val="C6E6F9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2195D"/>
    <w:multiLevelType w:val="hybridMultilevel"/>
    <w:tmpl w:val="4D506FC0"/>
    <w:lvl w:ilvl="0" w:tplc="8ADC9C8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A470F"/>
    <w:multiLevelType w:val="hybridMultilevel"/>
    <w:tmpl w:val="85D8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77A16"/>
    <w:multiLevelType w:val="hybridMultilevel"/>
    <w:tmpl w:val="F3C4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2088D"/>
    <w:multiLevelType w:val="multilevel"/>
    <w:tmpl w:val="4EC42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B6585A"/>
    <w:multiLevelType w:val="multilevel"/>
    <w:tmpl w:val="88500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09460A"/>
    <w:multiLevelType w:val="hybridMultilevel"/>
    <w:tmpl w:val="FD7E8B7C"/>
    <w:lvl w:ilvl="0" w:tplc="3C48141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8290F"/>
    <w:multiLevelType w:val="hybridMultilevel"/>
    <w:tmpl w:val="DCFE8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40575"/>
    <w:multiLevelType w:val="multilevel"/>
    <w:tmpl w:val="0A70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EF6E06"/>
    <w:multiLevelType w:val="hybridMultilevel"/>
    <w:tmpl w:val="74763E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85F27"/>
    <w:multiLevelType w:val="multilevel"/>
    <w:tmpl w:val="3774B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7385F"/>
    <w:multiLevelType w:val="multilevel"/>
    <w:tmpl w:val="B6928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90079D"/>
    <w:multiLevelType w:val="hybridMultilevel"/>
    <w:tmpl w:val="5E9E4C92"/>
    <w:lvl w:ilvl="0" w:tplc="A72A689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A4215"/>
    <w:multiLevelType w:val="hybridMultilevel"/>
    <w:tmpl w:val="13FADFB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6"/>
  </w:num>
  <w:num w:numId="4">
    <w:abstractNumId w:val="7"/>
  </w:num>
  <w:num w:numId="5">
    <w:abstractNumId w:val="22"/>
  </w:num>
  <w:num w:numId="6">
    <w:abstractNumId w:val="11"/>
  </w:num>
  <w:num w:numId="7">
    <w:abstractNumId w:val="29"/>
  </w:num>
  <w:num w:numId="8">
    <w:abstractNumId w:val="13"/>
  </w:num>
  <w:num w:numId="9">
    <w:abstractNumId w:val="6"/>
  </w:num>
  <w:num w:numId="10">
    <w:abstractNumId w:val="28"/>
  </w:num>
  <w:num w:numId="11">
    <w:abstractNumId w:val="16"/>
  </w:num>
  <w:num w:numId="12">
    <w:abstractNumId w:val="21"/>
  </w:num>
  <w:num w:numId="13">
    <w:abstractNumId w:val="2"/>
  </w:num>
  <w:num w:numId="14">
    <w:abstractNumId w:val="24"/>
  </w:num>
  <w:num w:numId="15">
    <w:abstractNumId w:val="14"/>
  </w:num>
  <w:num w:numId="16">
    <w:abstractNumId w:val="15"/>
  </w:num>
  <w:num w:numId="17">
    <w:abstractNumId w:val="4"/>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19"/>
  </w:num>
  <w:num w:numId="22">
    <w:abstractNumId w:val="23"/>
  </w:num>
  <w:num w:numId="23">
    <w:abstractNumId w:val="0"/>
  </w:num>
  <w:num w:numId="24">
    <w:abstractNumId w:val="5"/>
  </w:num>
  <w:num w:numId="25">
    <w:abstractNumId w:val="3"/>
  </w:num>
  <w:num w:numId="26">
    <w:abstractNumId w:val="25"/>
  </w:num>
  <w:num w:numId="27">
    <w:abstractNumId w:val="1"/>
  </w:num>
  <w:num w:numId="28">
    <w:abstractNumId w:val="27"/>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15"/>
    <w:rsid w:val="00005E13"/>
    <w:rsid w:val="00040DBA"/>
    <w:rsid w:val="00060CA2"/>
    <w:rsid w:val="00090D03"/>
    <w:rsid w:val="000A3950"/>
    <w:rsid w:val="000B7F6D"/>
    <w:rsid w:val="000C50A1"/>
    <w:rsid w:val="000C7644"/>
    <w:rsid w:val="000C7C7C"/>
    <w:rsid w:val="000F4087"/>
    <w:rsid w:val="00107666"/>
    <w:rsid w:val="00117F0E"/>
    <w:rsid w:val="00135E0F"/>
    <w:rsid w:val="00144900"/>
    <w:rsid w:val="001552B5"/>
    <w:rsid w:val="00175F3F"/>
    <w:rsid w:val="00197383"/>
    <w:rsid w:val="001B2A9F"/>
    <w:rsid w:val="00224972"/>
    <w:rsid w:val="00290476"/>
    <w:rsid w:val="002A418B"/>
    <w:rsid w:val="002C26F6"/>
    <w:rsid w:val="002D3DB9"/>
    <w:rsid w:val="002F49BB"/>
    <w:rsid w:val="0036114C"/>
    <w:rsid w:val="00381A28"/>
    <w:rsid w:val="003A6A8B"/>
    <w:rsid w:val="003E05FF"/>
    <w:rsid w:val="00410D67"/>
    <w:rsid w:val="00417F51"/>
    <w:rsid w:val="004202CD"/>
    <w:rsid w:val="00483811"/>
    <w:rsid w:val="004B0DFA"/>
    <w:rsid w:val="004F5934"/>
    <w:rsid w:val="0050240C"/>
    <w:rsid w:val="00506D5B"/>
    <w:rsid w:val="005224AE"/>
    <w:rsid w:val="00540E66"/>
    <w:rsid w:val="005B32EA"/>
    <w:rsid w:val="005E4807"/>
    <w:rsid w:val="005F13D1"/>
    <w:rsid w:val="00616B06"/>
    <w:rsid w:val="00621E9A"/>
    <w:rsid w:val="006317B5"/>
    <w:rsid w:val="006348ED"/>
    <w:rsid w:val="00671945"/>
    <w:rsid w:val="00681BAA"/>
    <w:rsid w:val="006A0BB7"/>
    <w:rsid w:val="006C1C71"/>
    <w:rsid w:val="006E15E3"/>
    <w:rsid w:val="006F5412"/>
    <w:rsid w:val="0071791C"/>
    <w:rsid w:val="00747E96"/>
    <w:rsid w:val="00773AB3"/>
    <w:rsid w:val="00797D81"/>
    <w:rsid w:val="007F1807"/>
    <w:rsid w:val="008159EA"/>
    <w:rsid w:val="008317EC"/>
    <w:rsid w:val="0084495B"/>
    <w:rsid w:val="00852EB4"/>
    <w:rsid w:val="00855161"/>
    <w:rsid w:val="00873F20"/>
    <w:rsid w:val="008A115C"/>
    <w:rsid w:val="008C063A"/>
    <w:rsid w:val="008D33CB"/>
    <w:rsid w:val="008D4EF2"/>
    <w:rsid w:val="008F0B0A"/>
    <w:rsid w:val="00926162"/>
    <w:rsid w:val="0093114C"/>
    <w:rsid w:val="0094539C"/>
    <w:rsid w:val="00955712"/>
    <w:rsid w:val="00956DD2"/>
    <w:rsid w:val="00964308"/>
    <w:rsid w:val="00986790"/>
    <w:rsid w:val="00987A1C"/>
    <w:rsid w:val="009D28D2"/>
    <w:rsid w:val="00A32490"/>
    <w:rsid w:val="00A86FAD"/>
    <w:rsid w:val="00B16D86"/>
    <w:rsid w:val="00B23286"/>
    <w:rsid w:val="00B265E4"/>
    <w:rsid w:val="00B55DE2"/>
    <w:rsid w:val="00B562C8"/>
    <w:rsid w:val="00B7188B"/>
    <w:rsid w:val="00B73216"/>
    <w:rsid w:val="00B93784"/>
    <w:rsid w:val="00BA06E5"/>
    <w:rsid w:val="00BA1CE9"/>
    <w:rsid w:val="00BC24F4"/>
    <w:rsid w:val="00BC3907"/>
    <w:rsid w:val="00CB31D2"/>
    <w:rsid w:val="00CC767D"/>
    <w:rsid w:val="00CE7681"/>
    <w:rsid w:val="00CF3315"/>
    <w:rsid w:val="00D22B87"/>
    <w:rsid w:val="00D40672"/>
    <w:rsid w:val="00D81F88"/>
    <w:rsid w:val="00DE559B"/>
    <w:rsid w:val="00DF1FBA"/>
    <w:rsid w:val="00E62E80"/>
    <w:rsid w:val="00F12AD9"/>
    <w:rsid w:val="00F21E10"/>
    <w:rsid w:val="00F815CC"/>
    <w:rsid w:val="00F860B6"/>
    <w:rsid w:val="00FE0F9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26A9"/>
  <w15:docId w15:val="{08412E8E-889D-4E39-A848-241276BC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331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33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17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417F51"/>
    <w:rPr>
      <w:b/>
      <w:bCs/>
    </w:rPr>
  </w:style>
  <w:style w:type="paragraph" w:styleId="Ballontekst">
    <w:name w:val="Balloon Text"/>
    <w:basedOn w:val="Standaard"/>
    <w:link w:val="BallontekstChar"/>
    <w:uiPriority w:val="99"/>
    <w:semiHidden/>
    <w:unhideWhenUsed/>
    <w:rsid w:val="00417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F51"/>
    <w:rPr>
      <w:rFonts w:ascii="Tahoma" w:hAnsi="Tahoma" w:cs="Tahoma"/>
      <w:sz w:val="16"/>
      <w:szCs w:val="16"/>
      <w:lang w:val="en-GB"/>
    </w:rPr>
  </w:style>
  <w:style w:type="paragraph" w:styleId="Lijstalinea">
    <w:name w:val="List Paragraph"/>
    <w:basedOn w:val="Standaard"/>
    <w:uiPriority w:val="34"/>
    <w:qFormat/>
    <w:rsid w:val="004B0DFA"/>
    <w:pPr>
      <w:ind w:left="720"/>
      <w:contextualSpacing/>
    </w:pPr>
  </w:style>
  <w:style w:type="character" w:styleId="Tekstvantijdelijkeaanduiding">
    <w:name w:val="Placeholder Text"/>
    <w:basedOn w:val="Standaardalinea-lettertype"/>
    <w:uiPriority w:val="99"/>
    <w:semiHidden/>
    <w:rsid w:val="00D22B87"/>
    <w:rPr>
      <w:color w:val="808080"/>
    </w:rPr>
  </w:style>
  <w:style w:type="character" w:styleId="Hyperlink">
    <w:name w:val="Hyperlink"/>
    <w:basedOn w:val="Standaardalinea-lettertype"/>
    <w:uiPriority w:val="99"/>
    <w:unhideWhenUsed/>
    <w:rsid w:val="00747E96"/>
    <w:rPr>
      <w:color w:val="0000FF" w:themeColor="hyperlink"/>
      <w:u w:val="single"/>
    </w:rPr>
  </w:style>
  <w:style w:type="paragraph" w:styleId="Koptekst">
    <w:name w:val="header"/>
    <w:basedOn w:val="Standaard"/>
    <w:link w:val="KoptekstChar"/>
    <w:uiPriority w:val="99"/>
    <w:unhideWhenUsed/>
    <w:rsid w:val="00F21E1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21E10"/>
    <w:rPr>
      <w:lang w:val="en-GB"/>
    </w:rPr>
  </w:style>
  <w:style w:type="paragraph" w:styleId="Voettekst">
    <w:name w:val="footer"/>
    <w:basedOn w:val="Standaard"/>
    <w:link w:val="VoettekstChar"/>
    <w:uiPriority w:val="99"/>
    <w:unhideWhenUsed/>
    <w:rsid w:val="00F21E1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21E10"/>
    <w:rPr>
      <w:lang w:val="en-GB"/>
    </w:rPr>
  </w:style>
  <w:style w:type="paragraph" w:customStyle="1" w:styleId="Default">
    <w:name w:val="Default"/>
    <w:rsid w:val="00955712"/>
    <w:pPr>
      <w:autoSpaceDE w:val="0"/>
      <w:autoSpaceDN w:val="0"/>
      <w:adjustRightInd w:val="0"/>
      <w:spacing w:after="0" w:line="240" w:lineRule="auto"/>
    </w:pPr>
    <w:rPr>
      <w:rFonts w:ascii="Calibri" w:hAnsi="Calibri" w:cs="Calibri"/>
      <w:color w:val="000000"/>
      <w:sz w:val="24"/>
      <w:szCs w:val="24"/>
    </w:rPr>
  </w:style>
  <w:style w:type="table" w:customStyle="1" w:styleId="Tabelraster1">
    <w:name w:val="Tabelraster1"/>
    <w:basedOn w:val="Standaardtabel"/>
    <w:next w:val="Tabelraster"/>
    <w:uiPriority w:val="59"/>
    <w:rsid w:val="00CC767D"/>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16D86"/>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934575">
      <w:bodyDiv w:val="1"/>
      <w:marLeft w:val="0"/>
      <w:marRight w:val="0"/>
      <w:marTop w:val="0"/>
      <w:marBottom w:val="0"/>
      <w:divBdr>
        <w:top w:val="none" w:sz="0" w:space="0" w:color="auto"/>
        <w:left w:val="none" w:sz="0" w:space="0" w:color="auto"/>
        <w:bottom w:val="none" w:sz="0" w:space="0" w:color="auto"/>
        <w:right w:val="none" w:sz="0" w:space="0" w:color="auto"/>
      </w:divBdr>
    </w:div>
    <w:div w:id="779255648">
      <w:bodyDiv w:val="1"/>
      <w:marLeft w:val="0"/>
      <w:marRight w:val="0"/>
      <w:marTop w:val="0"/>
      <w:marBottom w:val="0"/>
      <w:divBdr>
        <w:top w:val="none" w:sz="0" w:space="0" w:color="auto"/>
        <w:left w:val="none" w:sz="0" w:space="0" w:color="auto"/>
        <w:bottom w:val="none" w:sz="0" w:space="0" w:color="auto"/>
        <w:right w:val="none" w:sz="0" w:space="0" w:color="auto"/>
      </w:divBdr>
    </w:div>
    <w:div w:id="12016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Algemeen"/>
          <w:gallery w:val="placeholder"/>
        </w:category>
        <w:types>
          <w:type w:val="bbPlcHdr"/>
        </w:types>
        <w:behaviors>
          <w:behavior w:val="content"/>
        </w:behaviors>
        <w:guid w:val="{9FF76230-2F9A-4A4A-AC87-6CFD25769F9A}"/>
      </w:docPartPr>
      <w:docPartBody>
        <w:p w:rsidR="00816E0F" w:rsidRDefault="00712C16">
          <w:r w:rsidRPr="00BD0F06">
            <w:rPr>
              <w:rStyle w:val="Tekstvantijdelijkeaanduiding"/>
            </w:rPr>
            <w:t>Klik hier als u een datum wilt invoeren.</w:t>
          </w:r>
        </w:p>
      </w:docPartBody>
    </w:docPart>
    <w:docPart>
      <w:docPartPr>
        <w:name w:val="DefaultPlaceholder_1082065158"/>
        <w:category>
          <w:name w:val="Algemeen"/>
          <w:gallery w:val="placeholder"/>
        </w:category>
        <w:types>
          <w:type w:val="bbPlcHdr"/>
        </w:types>
        <w:behaviors>
          <w:behavior w:val="content"/>
        </w:behaviors>
        <w:guid w:val="{B90D6086-AF75-431F-BF41-DD0EBA959222}"/>
      </w:docPartPr>
      <w:docPartBody>
        <w:p w:rsidR="00816E0F" w:rsidRDefault="00712C16">
          <w:r w:rsidRPr="00BD0F06">
            <w:rPr>
              <w:rStyle w:val="Tekstvantijdelijkeaanduiding"/>
            </w:rPr>
            <w:t>Klik hier als u tekst wilt invoeren.</w:t>
          </w:r>
        </w:p>
      </w:docPartBody>
    </w:docPart>
    <w:docPart>
      <w:docPartPr>
        <w:name w:val="7DE697C14F8E4DB6B715700D51F37CD9"/>
        <w:category>
          <w:name w:val="Algemeen"/>
          <w:gallery w:val="placeholder"/>
        </w:category>
        <w:types>
          <w:type w:val="bbPlcHdr"/>
        </w:types>
        <w:behaviors>
          <w:behavior w:val="content"/>
        </w:behaviors>
        <w:guid w:val="{37D89743-C370-482B-A572-A6C775AF04C0}"/>
      </w:docPartPr>
      <w:docPartBody>
        <w:p w:rsidR="00B4603E" w:rsidRDefault="00E85593" w:rsidP="00E85593">
          <w:pPr>
            <w:pStyle w:val="7DE697C14F8E4DB6B715700D51F37CD9"/>
          </w:pPr>
          <w:r w:rsidRPr="00BD0F06">
            <w:rPr>
              <w:rStyle w:val="Tekstvantijdelijkeaanduiding"/>
            </w:rPr>
            <w:t>Klik hier als u tekst wilt invoeren.</w:t>
          </w:r>
        </w:p>
      </w:docPartBody>
    </w:docPart>
    <w:docPart>
      <w:docPartPr>
        <w:name w:val="AFF55D4DC04046C18B9772FF6A7215B6"/>
        <w:category>
          <w:name w:val="Algemeen"/>
          <w:gallery w:val="placeholder"/>
        </w:category>
        <w:types>
          <w:type w:val="bbPlcHdr"/>
        </w:types>
        <w:behaviors>
          <w:behavior w:val="content"/>
        </w:behaviors>
        <w:guid w:val="{8F3669A5-C5DB-458D-863F-FFC2309F428F}"/>
      </w:docPartPr>
      <w:docPartBody>
        <w:p w:rsidR="00B4603E" w:rsidRDefault="00E85593" w:rsidP="00E85593">
          <w:pPr>
            <w:pStyle w:val="AFF55D4DC04046C18B9772FF6A7215B6"/>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C16"/>
    <w:rsid w:val="00712C16"/>
    <w:rsid w:val="00745711"/>
    <w:rsid w:val="00816E0F"/>
    <w:rsid w:val="00886DFD"/>
    <w:rsid w:val="00B376F4"/>
    <w:rsid w:val="00B4603E"/>
    <w:rsid w:val="00E8559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86DFD"/>
    <w:rPr>
      <w:color w:val="808080"/>
    </w:rPr>
  </w:style>
  <w:style w:type="paragraph" w:customStyle="1" w:styleId="CEC4DF45B0DB4DEE990E90FA5D447850">
    <w:name w:val="CEC4DF45B0DB4DEE990E90FA5D447850"/>
    <w:rsid w:val="00712C16"/>
  </w:style>
  <w:style w:type="paragraph" w:customStyle="1" w:styleId="F73A26F97C4640AC99D907F8FA81711D">
    <w:name w:val="F73A26F97C4640AC99D907F8FA81711D"/>
    <w:rsid w:val="00712C16"/>
  </w:style>
  <w:style w:type="paragraph" w:customStyle="1" w:styleId="F813ADCBEA2D4C40BEFBF0A9FFF87557">
    <w:name w:val="F813ADCBEA2D4C40BEFBF0A9FFF87557"/>
    <w:rsid w:val="00712C16"/>
  </w:style>
  <w:style w:type="paragraph" w:customStyle="1" w:styleId="D8997C1C24084359888D469ECE27F3CD">
    <w:name w:val="D8997C1C24084359888D469ECE27F3CD"/>
    <w:rsid w:val="00712C16"/>
  </w:style>
  <w:style w:type="paragraph" w:customStyle="1" w:styleId="AB5D21CE3013426C997E1264F9DF46F4">
    <w:name w:val="AB5D21CE3013426C997E1264F9DF46F4"/>
    <w:rsid w:val="00712C16"/>
  </w:style>
  <w:style w:type="paragraph" w:customStyle="1" w:styleId="4DC93BC28C384A3FBC0A468FF81FB989">
    <w:name w:val="4DC93BC28C384A3FBC0A468FF81FB989"/>
    <w:rsid w:val="00712C16"/>
  </w:style>
  <w:style w:type="paragraph" w:customStyle="1" w:styleId="7DE697C14F8E4DB6B715700D51F37CD9">
    <w:name w:val="7DE697C14F8E4DB6B715700D51F37CD9"/>
    <w:rsid w:val="00E85593"/>
  </w:style>
  <w:style w:type="paragraph" w:customStyle="1" w:styleId="AFF55D4DC04046C18B9772FF6A7215B6">
    <w:name w:val="AFF55D4DC04046C18B9772FF6A7215B6"/>
    <w:rsid w:val="00E85593"/>
  </w:style>
  <w:style w:type="paragraph" w:customStyle="1" w:styleId="93AFC5DCAD5A4867A09DEE0588A384ED">
    <w:name w:val="93AFC5DCAD5A4867A09DEE0588A384ED"/>
    <w:rsid w:val="00E85593"/>
  </w:style>
  <w:style w:type="paragraph" w:customStyle="1" w:styleId="F7738F7C249D417EB95BEAD5BF182F95">
    <w:name w:val="F7738F7C249D417EB95BEAD5BF182F95"/>
    <w:rsid w:val="00E85593"/>
  </w:style>
  <w:style w:type="paragraph" w:customStyle="1" w:styleId="2ADA438B94204C83A1954D53E2FA8301">
    <w:name w:val="2ADA438B94204C83A1954D53E2FA8301"/>
    <w:rsid w:val="00E85593"/>
  </w:style>
  <w:style w:type="paragraph" w:customStyle="1" w:styleId="32ED77D712DD4BE09D92923302DDAA4E">
    <w:name w:val="32ED77D712DD4BE09D92923302DDAA4E"/>
    <w:rsid w:val="00E85593"/>
  </w:style>
  <w:style w:type="paragraph" w:customStyle="1" w:styleId="8E9BFD7D6C5947F2A890C3FF90E4AA0B">
    <w:name w:val="8E9BFD7D6C5947F2A890C3FF90E4AA0B"/>
    <w:rsid w:val="00E85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C2C8-50F9-4AF7-9D62-558B2334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5096</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2</cp:revision>
  <dcterms:created xsi:type="dcterms:W3CDTF">2021-03-09T12:49:00Z</dcterms:created>
  <dcterms:modified xsi:type="dcterms:W3CDTF">2021-03-09T12:49:00Z</dcterms:modified>
</cp:coreProperties>
</file>